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2909" w14:textId="5503C2A6" w:rsidR="00B74F20" w:rsidRDefault="0014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Adózók!</w:t>
      </w:r>
    </w:p>
    <w:p w14:paraId="43278A3A" w14:textId="066D9BF7" w:rsidR="001434CA" w:rsidRDefault="001434CA" w:rsidP="001434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Tájékoztatjuk Önöket, hogy </w:t>
      </w:r>
      <w:r w:rsidRPr="001434CA">
        <w:rPr>
          <w:rFonts w:ascii="Times New Roman" w:hAnsi="Times New Roman" w:cs="Times New Roman"/>
          <w:sz w:val="24"/>
          <w:szCs w:val="24"/>
        </w:rPr>
        <w:t>2023. év január 1-jétől a helyi iparűzési adó devizában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CA">
        <w:rPr>
          <w:rFonts w:ascii="Times New Roman" w:hAnsi="Times New Roman" w:cs="Times New Roman"/>
          <w:sz w:val="24"/>
          <w:szCs w:val="24"/>
        </w:rPr>
        <w:t xml:space="preserve">történő megfizetéséről szóló 366/2022. (IX. 26.) Korm. rendelet (a továbbiakban: Korm. rendelet) alapján a </w:t>
      </w:r>
      <w:r w:rsidRPr="001434CA">
        <w:rPr>
          <w:rFonts w:ascii="Times New Roman" w:hAnsi="Times New Roman" w:cs="Times New Roman"/>
          <w:b/>
          <w:bCs/>
          <w:sz w:val="24"/>
          <w:szCs w:val="24"/>
        </w:rPr>
        <w:t>helyi iparűzési adót euró vagy amerikai dollár devizanemben is megfizethetik.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4F8F2" w14:textId="77777777" w:rsidR="001434CA" w:rsidRDefault="001434CA" w:rsidP="001434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A99EA" w14:textId="2EE35DA2" w:rsidR="001434CA" w:rsidRDefault="001434CA" w:rsidP="0014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CA">
        <w:rPr>
          <w:rFonts w:ascii="Times New Roman" w:hAnsi="Times New Roman" w:cs="Times New Roman"/>
          <w:sz w:val="24"/>
          <w:szCs w:val="24"/>
        </w:rPr>
        <w:t>Az adózó 2023. január 1. napjától esedékessé váló helyi iparűzési adóelőleg és helyi iparűzési adó fizetési kötelezettségét a Magyar Államkincstár (a továbbiakban: Kincstár) által a helyi iparűzési adót bevezetett illetékes önkormányzat részére e célból euró vagy amerikai dollár devizanemben történő adófizetésre nyitott számlára történő átutalással is teljesítheti.</w:t>
      </w:r>
    </w:p>
    <w:p w14:paraId="638BD815" w14:textId="06ED7B5E" w:rsidR="001434CA" w:rsidRDefault="001434CA" w:rsidP="0014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EAF3C" w14:textId="1F206815" w:rsidR="001434CA" w:rsidRPr="001434CA" w:rsidRDefault="001434CA" w:rsidP="0014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CA">
        <w:rPr>
          <w:rFonts w:ascii="Times New Roman" w:hAnsi="Times New Roman" w:cs="Times New Roman"/>
          <w:sz w:val="24"/>
          <w:szCs w:val="24"/>
        </w:rPr>
        <w:t>A</w:t>
      </w:r>
      <w:r w:rsidR="002D6ABB">
        <w:rPr>
          <w:rFonts w:ascii="Times New Roman" w:hAnsi="Times New Roman" w:cs="Times New Roman"/>
          <w:sz w:val="24"/>
          <w:szCs w:val="24"/>
        </w:rPr>
        <w:t xml:space="preserve"> Dunaharaszti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ABB">
        <w:rPr>
          <w:rFonts w:ascii="Times New Roman" w:hAnsi="Times New Roman" w:cs="Times New Roman"/>
          <w:sz w:val="24"/>
          <w:szCs w:val="24"/>
        </w:rPr>
        <w:t>Ö</w:t>
      </w:r>
      <w:r w:rsidRPr="001434CA">
        <w:rPr>
          <w:rFonts w:ascii="Times New Roman" w:hAnsi="Times New Roman" w:cs="Times New Roman"/>
          <w:sz w:val="24"/>
          <w:szCs w:val="24"/>
        </w:rPr>
        <w:t>nkormányzat részére megnyitott számla adatai:</w:t>
      </w:r>
    </w:p>
    <w:p w14:paraId="79B545B1" w14:textId="77777777" w:rsidR="001434CA" w:rsidRPr="001434CA" w:rsidRDefault="001434CA" w:rsidP="001434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4CA">
        <w:rPr>
          <w:rFonts w:ascii="Times New Roman" w:hAnsi="Times New Roman" w:cs="Times New Roman"/>
          <w:b/>
          <w:bCs/>
          <w:sz w:val="24"/>
          <w:szCs w:val="24"/>
        </w:rPr>
        <w:t>Önkormányzat neve: Dunaharaszti Város Önkormányzata</w:t>
      </w:r>
    </w:p>
    <w:p w14:paraId="3A3FA0A5" w14:textId="77777777" w:rsidR="001434CA" w:rsidRPr="001434CA" w:rsidRDefault="001434CA" w:rsidP="001434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4CA">
        <w:rPr>
          <w:rFonts w:ascii="Times New Roman" w:hAnsi="Times New Roman" w:cs="Times New Roman"/>
          <w:b/>
          <w:bCs/>
          <w:sz w:val="24"/>
          <w:szCs w:val="24"/>
        </w:rPr>
        <w:t>Számla száma: 10032000-00354952-02120018</w:t>
      </w:r>
    </w:p>
    <w:p w14:paraId="5FA2818A" w14:textId="6A0C14E2" w:rsidR="001434CA" w:rsidRDefault="001434CA" w:rsidP="0014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CA">
        <w:rPr>
          <w:rFonts w:ascii="Times New Roman" w:hAnsi="Times New Roman" w:cs="Times New Roman"/>
          <w:b/>
          <w:bCs/>
          <w:sz w:val="24"/>
          <w:szCs w:val="24"/>
        </w:rPr>
        <w:t>Számla IBAN száma: HU53 1003 2000 0035 4952 0212 0018</w:t>
      </w:r>
    </w:p>
    <w:p w14:paraId="6C8A1E68" w14:textId="09BD62BD" w:rsidR="001434CA" w:rsidRDefault="001434CA" w:rsidP="0014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18FF4" w14:textId="0385FEEB" w:rsidR="001434CA" w:rsidRDefault="001434CA" w:rsidP="0014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Felhívjuk a figyelmüket, </w:t>
      </w:r>
      <w:r w:rsidRPr="001434CA">
        <w:rPr>
          <w:rFonts w:ascii="Times New Roman" w:hAnsi="Times New Roman" w:cs="Times New Roman"/>
          <w:sz w:val="24"/>
          <w:szCs w:val="24"/>
        </w:rPr>
        <w:t>hogy a deviza átutalás kezdeményezésekor a fizető félnek minden esetben fel kell tüntetnie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CA">
        <w:rPr>
          <w:rFonts w:ascii="Times New Roman" w:hAnsi="Times New Roman" w:cs="Times New Roman"/>
          <w:sz w:val="24"/>
          <w:szCs w:val="24"/>
        </w:rPr>
        <w:t>önkormányzat Kincstárnál vezetett 28 karakter hosszúságú nemzetközi pénzforgalmi jelzőszámán (IBAN) túl a számlavezető („account with institution”) Magyar Államkincstár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CA">
        <w:rPr>
          <w:rFonts w:ascii="Times New Roman" w:hAnsi="Times New Roman" w:cs="Times New Roman"/>
          <w:sz w:val="24"/>
          <w:szCs w:val="24"/>
        </w:rPr>
        <w:t>BIC kódját: HUSTHUHB, valamint a Kincstár levelező („correspondent”) bankjaként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CA">
        <w:rPr>
          <w:rFonts w:ascii="Times New Roman" w:hAnsi="Times New Roman" w:cs="Times New Roman"/>
          <w:sz w:val="24"/>
          <w:szCs w:val="24"/>
        </w:rPr>
        <w:t>Magyar Nemzeti Bank BIC kódját is: MANEHUHB. SEPA átutalás esetén a kedvezményezett bankja BIC kódjaként a Kincstár HUSTHUHB BIC kódját kell feltüntetni.</w:t>
      </w:r>
    </w:p>
    <w:p w14:paraId="46912EE6" w14:textId="4AC109DE" w:rsidR="003066B1" w:rsidRDefault="003066B1" w:rsidP="0014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EE23C" w14:textId="0877349C" w:rsidR="001434CA" w:rsidRDefault="003066B1" w:rsidP="0014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14:paraId="5F4626FD" w14:textId="2133F138" w:rsidR="001434CA" w:rsidRPr="001434CA" w:rsidRDefault="003066B1" w:rsidP="0014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6B1">
        <w:rPr>
          <w:rFonts w:ascii="Times New Roman" w:hAnsi="Times New Roman" w:cs="Times New Roman"/>
          <w:sz w:val="24"/>
          <w:szCs w:val="24"/>
        </w:rPr>
        <w:t>Dunaharaszti Polgármesteri Hivatal Adócsoport</w:t>
      </w:r>
    </w:p>
    <w:sectPr w:rsidR="001434CA" w:rsidRPr="0014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CA"/>
    <w:rsid w:val="001434CA"/>
    <w:rsid w:val="002D6ABB"/>
    <w:rsid w:val="003066B1"/>
    <w:rsid w:val="00B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CA63"/>
  <w15:chartTrackingRefBased/>
  <w15:docId w15:val="{F8C4DF7B-7483-41A0-9F97-D1DCB1C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Pátkainé Ágnes</dc:creator>
  <cp:keywords/>
  <dc:description/>
  <cp:lastModifiedBy>Pátkainé Ágnes</cp:lastModifiedBy>
  <cp:revision>3</cp:revision>
  <dcterms:created xsi:type="dcterms:W3CDTF">2023-01-09T14:35:00Z</dcterms:created>
  <dcterms:modified xsi:type="dcterms:W3CDTF">2023-01-09T14:47:00Z</dcterms:modified>
</cp:coreProperties>
</file>