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37" w:tblpY="1"/>
        <w:tblOverlap w:val="never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4605"/>
        <w:gridCol w:w="2266"/>
      </w:tblGrid>
      <w:tr w:rsidR="009F4040" w:rsidRPr="00C35AFD" w14:paraId="2138E289" w14:textId="77777777" w:rsidTr="00F40162">
        <w:tc>
          <w:tcPr>
            <w:tcW w:w="2201" w:type="dxa"/>
            <w:tcBorders>
              <w:bottom w:val="single" w:sz="4" w:space="0" w:color="auto"/>
            </w:tcBorders>
          </w:tcPr>
          <w:p w14:paraId="0831A618" w14:textId="77777777" w:rsidR="009F4040" w:rsidRPr="00C35AFD" w:rsidRDefault="009F4040" w:rsidP="00F40162">
            <w:r w:rsidRPr="00C35AFD">
              <w:rPr>
                <w:noProof/>
              </w:rPr>
              <w:drawing>
                <wp:inline distT="0" distB="0" distL="0" distR="0" wp14:anchorId="1E5768CE" wp14:editId="1A5C61CF">
                  <wp:extent cx="804672" cy="876935"/>
                  <wp:effectExtent l="0" t="0" r="0" b="0"/>
                  <wp:docPr id="147400370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019" cy="888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73BDA38F" w14:textId="77777777" w:rsidR="009F4040" w:rsidRPr="007B78E6" w:rsidRDefault="009F4040" w:rsidP="00F40162">
            <w:pPr>
              <w:jc w:val="center"/>
              <w:rPr>
                <w:rFonts w:ascii="Arial Black" w:hAnsi="Arial Black"/>
                <w:b/>
                <w:szCs w:val="26"/>
              </w:rPr>
            </w:pPr>
            <w:r w:rsidRPr="007B78E6">
              <w:rPr>
                <w:rFonts w:ascii="Arial Black" w:hAnsi="Arial Black"/>
                <w:b/>
                <w:szCs w:val="26"/>
              </w:rPr>
              <w:t>Dunaharaszti Város</w:t>
            </w:r>
          </w:p>
          <w:p w14:paraId="4D3891AB" w14:textId="77777777" w:rsidR="009F4040" w:rsidRPr="00761943" w:rsidRDefault="009F4040" w:rsidP="00F40162">
            <w:pPr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Önkormányzata</w:t>
            </w:r>
          </w:p>
          <w:p w14:paraId="0E393C8B" w14:textId="77777777" w:rsidR="009F4040" w:rsidRPr="00C35AFD" w:rsidRDefault="009F4040" w:rsidP="00F40162">
            <w:pPr>
              <w:jc w:val="center"/>
            </w:pPr>
            <w:r w:rsidRPr="00761943">
              <w:sym w:font="Wingdings" w:char="F02A"/>
            </w:r>
            <w:r w:rsidRPr="00761943">
              <w:t xml:space="preserve"> 2330 Dunaharaszti, Fő út 152.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4D457CB" w14:textId="77777777" w:rsidR="009F4040" w:rsidRPr="00C35AFD" w:rsidRDefault="009F4040" w:rsidP="00F40162">
            <w:pPr>
              <w:spacing w:after="40"/>
              <w:rPr>
                <w:sz w:val="20"/>
              </w:rPr>
            </w:pPr>
          </w:p>
        </w:tc>
      </w:tr>
    </w:tbl>
    <w:p w14:paraId="2120F3B2" w14:textId="77777777" w:rsidR="009F4040" w:rsidRDefault="009F4040" w:rsidP="00975E3D">
      <w:pPr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987C41D" w14:textId="1EB85852" w:rsidR="00E83CA3" w:rsidRPr="00E83CA3" w:rsidRDefault="00B95E39" w:rsidP="00975E3D">
      <w:pPr>
        <w:jc w:val="center"/>
        <w:rPr>
          <w:rFonts w:ascii="Comic Sans MS" w:hAnsi="Comic Sans MS"/>
          <w:b/>
          <w:bCs/>
          <w:sz w:val="26"/>
          <w:szCs w:val="26"/>
        </w:rPr>
      </w:pPr>
      <w:r w:rsidRPr="00E83CA3">
        <w:rPr>
          <w:rFonts w:ascii="Comic Sans MS" w:hAnsi="Comic Sans MS"/>
          <w:b/>
          <w:bCs/>
          <w:sz w:val="26"/>
          <w:szCs w:val="26"/>
        </w:rPr>
        <w:t>Pályázat</w:t>
      </w:r>
      <w:r w:rsidR="00F57107" w:rsidRPr="00E83CA3">
        <w:rPr>
          <w:rFonts w:ascii="Comic Sans MS" w:hAnsi="Comic Sans MS"/>
          <w:b/>
          <w:bCs/>
          <w:sz w:val="26"/>
          <w:szCs w:val="26"/>
        </w:rPr>
        <w:t xml:space="preserve">i </w:t>
      </w:r>
      <w:r w:rsidR="00E83CA3" w:rsidRPr="00E83CA3">
        <w:rPr>
          <w:rFonts w:ascii="Comic Sans MS" w:hAnsi="Comic Sans MS"/>
          <w:b/>
          <w:bCs/>
          <w:sz w:val="26"/>
          <w:szCs w:val="26"/>
        </w:rPr>
        <w:t>adatlap</w:t>
      </w:r>
    </w:p>
    <w:p w14:paraId="342ED62B" w14:textId="461205AB" w:rsidR="00A71598" w:rsidRDefault="00E83CA3" w:rsidP="00E83CA3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lakossági </w:t>
      </w:r>
      <w:r w:rsidR="00B95E39" w:rsidRPr="00B95E39">
        <w:rPr>
          <w:rFonts w:ascii="Comic Sans MS" w:hAnsi="Comic Sans MS"/>
          <w:b/>
          <w:bCs/>
        </w:rPr>
        <w:t>esővíz</w:t>
      </w:r>
      <w:r>
        <w:rPr>
          <w:rFonts w:ascii="Comic Sans MS" w:hAnsi="Comic Sans MS"/>
          <w:b/>
          <w:bCs/>
        </w:rPr>
        <w:t>–hasznosítás támogatására</w:t>
      </w:r>
    </w:p>
    <w:p w14:paraId="72B76516" w14:textId="77777777" w:rsidR="00A71598" w:rsidRDefault="00A71598" w:rsidP="00A71598">
      <w:pPr>
        <w:tabs>
          <w:tab w:val="left" w:pos="5103"/>
        </w:tabs>
        <w:ind w:left="360"/>
        <w:jc w:val="center"/>
        <w:rPr>
          <w:rFonts w:ascii="Comic Sans MS" w:hAnsi="Comic Sans MS"/>
        </w:rPr>
      </w:pPr>
    </w:p>
    <w:p w14:paraId="2B4FC68D" w14:textId="522C229D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  <w:b/>
          <w:bCs/>
        </w:rPr>
        <w:t xml:space="preserve">Pályázati azonosító: </w:t>
      </w:r>
      <w:r w:rsidR="008B6773" w:rsidRPr="008B6773">
        <w:rPr>
          <w:rFonts w:ascii="Comic Sans MS" w:hAnsi="Comic Sans MS"/>
        </w:rPr>
        <w:t>DUH/</w:t>
      </w:r>
      <w:r w:rsidR="008B6773">
        <w:rPr>
          <w:rFonts w:ascii="Comic Sans MS" w:hAnsi="Comic Sans MS"/>
        </w:rPr>
        <w:t>………………</w:t>
      </w:r>
      <w:proofErr w:type="gramStart"/>
      <w:r w:rsidR="008B6773">
        <w:rPr>
          <w:rFonts w:ascii="Comic Sans MS" w:hAnsi="Comic Sans MS"/>
        </w:rPr>
        <w:t>…….</w:t>
      </w:r>
      <w:proofErr w:type="gramEnd"/>
      <w:r w:rsidR="008B6773">
        <w:rPr>
          <w:rFonts w:ascii="Comic Sans MS" w:hAnsi="Comic Sans MS"/>
        </w:rPr>
        <w:t>.………………-</w:t>
      </w:r>
      <w:r w:rsidRPr="00E83CA3">
        <w:rPr>
          <w:rFonts w:ascii="Comic Sans MS" w:hAnsi="Comic Sans MS"/>
        </w:rPr>
        <w:t>…</w:t>
      </w:r>
      <w:proofErr w:type="gramStart"/>
      <w:r w:rsidRPr="00E83CA3">
        <w:rPr>
          <w:rFonts w:ascii="Comic Sans MS" w:hAnsi="Comic Sans MS"/>
        </w:rPr>
        <w:t>……</w:t>
      </w:r>
      <w:r w:rsidR="008B6773">
        <w:rPr>
          <w:rFonts w:ascii="Comic Sans MS" w:hAnsi="Comic Sans MS"/>
        </w:rPr>
        <w:t>.</w:t>
      </w:r>
      <w:proofErr w:type="gramEnd"/>
      <w:r w:rsidR="008B6773">
        <w:rPr>
          <w:rFonts w:ascii="Comic Sans MS" w:hAnsi="Comic Sans MS"/>
        </w:rPr>
        <w:t>.</w:t>
      </w:r>
      <w:r w:rsidRPr="00E83CA3">
        <w:rPr>
          <w:rFonts w:ascii="Comic Sans MS" w:hAnsi="Comic Sans MS"/>
        </w:rPr>
        <w:t>……. / 202</w:t>
      </w:r>
      <w:r>
        <w:rPr>
          <w:rFonts w:ascii="Comic Sans MS" w:hAnsi="Comic Sans MS"/>
        </w:rPr>
        <w:t>6</w:t>
      </w:r>
      <w:r w:rsidRPr="00E83CA3">
        <w:rPr>
          <w:rFonts w:ascii="Comic Sans MS" w:hAnsi="Comic Sans MS"/>
        </w:rPr>
        <w:t>. (</w:t>
      </w:r>
      <w:r w:rsidRPr="00E83CA3">
        <w:rPr>
          <w:rFonts w:ascii="Comic Sans MS" w:hAnsi="Comic Sans MS"/>
          <w:i/>
          <w:iCs/>
        </w:rPr>
        <w:t>Az ügyintéző tölti ki.</w:t>
      </w:r>
      <w:r w:rsidRPr="00E83CA3">
        <w:rPr>
          <w:rFonts w:ascii="Comic Sans MS" w:hAnsi="Comic Sans MS"/>
        </w:rPr>
        <w:t>)</w:t>
      </w:r>
    </w:p>
    <w:p w14:paraId="2E80D189" w14:textId="3C70492A" w:rsid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Kérjük, nyomtatott betűkkel</w:t>
      </w:r>
      <w:r w:rsidR="00D47B20">
        <w:rPr>
          <w:rFonts w:ascii="Comic Sans MS" w:hAnsi="Comic Sans MS"/>
        </w:rPr>
        <w:t>,</w:t>
      </w:r>
      <w:r w:rsidRPr="00E83CA3">
        <w:rPr>
          <w:rFonts w:ascii="Comic Sans MS" w:hAnsi="Comic Sans MS"/>
        </w:rPr>
        <w:t xml:space="preserve"> vagy géppel töltse ki az adatlapot.</w:t>
      </w:r>
    </w:p>
    <w:p w14:paraId="22102A26" w14:textId="77777777" w:rsidR="00723338" w:rsidRPr="00E83CA3" w:rsidRDefault="00723338" w:rsidP="00E83CA3">
      <w:pPr>
        <w:jc w:val="both"/>
        <w:rPr>
          <w:rFonts w:ascii="Comic Sans MS" w:hAnsi="Comic Sans MS"/>
        </w:rPr>
      </w:pPr>
    </w:p>
    <w:p w14:paraId="1EF34518" w14:textId="659A0FC6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1. A pályázó adatai:</w:t>
      </w:r>
    </w:p>
    <w:p w14:paraId="75AE78C4" w14:textId="3C1588ED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Név: ………………………………………………………………</w:t>
      </w:r>
      <w:r>
        <w:rPr>
          <w:rFonts w:ascii="Comic Sans MS" w:hAnsi="Comic Sans MS"/>
        </w:rPr>
        <w:t>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.</w:t>
      </w:r>
      <w:r w:rsidRPr="00E83CA3">
        <w:rPr>
          <w:rFonts w:ascii="Comic Sans MS" w:hAnsi="Comic Sans MS"/>
        </w:rPr>
        <w:t xml:space="preserve"> (</w:t>
      </w:r>
      <w:r w:rsidRPr="00E83CA3">
        <w:rPr>
          <w:rFonts w:ascii="Comic Sans MS" w:hAnsi="Comic Sans MS"/>
          <w:i/>
          <w:iCs/>
        </w:rPr>
        <w:t>pályázó természetes személy neve</w:t>
      </w:r>
      <w:r w:rsidRPr="00E83CA3">
        <w:rPr>
          <w:rFonts w:ascii="Comic Sans MS" w:hAnsi="Comic Sans MS"/>
        </w:rPr>
        <w:t>)</w:t>
      </w:r>
    </w:p>
    <w:p w14:paraId="415BE93F" w14:textId="26A152D2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Születési név: …………………………………...………………</w:t>
      </w:r>
      <w:r>
        <w:rPr>
          <w:rFonts w:ascii="Comic Sans MS" w:hAnsi="Comic Sans MS"/>
        </w:rPr>
        <w:t>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 xml:space="preserve">.…. </w:t>
      </w:r>
      <w:r w:rsidRPr="00E83CA3">
        <w:rPr>
          <w:rFonts w:ascii="Comic Sans MS" w:hAnsi="Comic Sans MS"/>
        </w:rPr>
        <w:t>(</w:t>
      </w:r>
      <w:r w:rsidRPr="00E83CA3">
        <w:rPr>
          <w:rFonts w:ascii="Comic Sans MS" w:hAnsi="Comic Sans MS"/>
          <w:i/>
          <w:iCs/>
        </w:rPr>
        <w:t>ha eltér a jelenleg használt névtől</w:t>
      </w:r>
      <w:r w:rsidRPr="00E83CA3">
        <w:rPr>
          <w:rFonts w:ascii="Comic Sans MS" w:hAnsi="Comic Sans MS"/>
        </w:rPr>
        <w:t>)</w:t>
      </w:r>
    </w:p>
    <w:p w14:paraId="7E0FDB0B" w14:textId="430ADE0E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Anyja neve: 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………………………………………….</w:t>
      </w:r>
    </w:p>
    <w:p w14:paraId="415327F0" w14:textId="667A7178" w:rsid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Születési hely, idő: 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</w:t>
      </w:r>
    </w:p>
    <w:p w14:paraId="5406D841" w14:textId="56FA6C60" w:rsidR="002720C4" w:rsidRPr="00E83CA3" w:rsidRDefault="002720C4" w:rsidP="00E83CA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Adóazonosító jel: ……</w:t>
      </w:r>
      <w:r w:rsidR="00A436A7">
        <w:rPr>
          <w:rFonts w:ascii="Comic Sans MS" w:hAnsi="Comic Sans MS"/>
        </w:rPr>
        <w:t>…</w:t>
      </w:r>
      <w:proofErr w:type="gramStart"/>
      <w:r w:rsidR="00A436A7"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>…………………………</w:t>
      </w:r>
      <w:proofErr w:type="gramStart"/>
      <w:r>
        <w:rPr>
          <w:rFonts w:ascii="Comic Sans MS" w:hAnsi="Comic Sans MS"/>
        </w:rPr>
        <w:t>…….</w:t>
      </w:r>
      <w:proofErr w:type="gramEnd"/>
      <w:r>
        <w:rPr>
          <w:rFonts w:ascii="Comic Sans MS" w:hAnsi="Comic Sans MS"/>
        </w:rPr>
        <w:t xml:space="preserve">. </w:t>
      </w:r>
      <w:r w:rsidRPr="00E83CA3">
        <w:rPr>
          <w:rFonts w:ascii="Comic Sans MS" w:hAnsi="Comic Sans MS"/>
        </w:rPr>
        <w:t>(</w:t>
      </w:r>
      <w:r w:rsidR="00A436A7">
        <w:rPr>
          <w:rFonts w:ascii="Comic Sans MS" w:hAnsi="Comic Sans MS"/>
        </w:rPr>
        <w:t>10 számjegy</w:t>
      </w:r>
      <w:r w:rsidR="007C659D">
        <w:rPr>
          <w:rFonts w:ascii="Comic Sans MS" w:hAnsi="Comic Sans MS"/>
        </w:rPr>
        <w:t>ű</w:t>
      </w:r>
      <w:r w:rsidR="00A436A7">
        <w:rPr>
          <w:rFonts w:ascii="Comic Sans MS" w:hAnsi="Comic Sans MS"/>
        </w:rPr>
        <w:t>, zöld színű adókártya</w:t>
      </w:r>
      <w:r w:rsidRPr="00E83CA3">
        <w:rPr>
          <w:rFonts w:ascii="Comic Sans MS" w:hAnsi="Comic Sans MS"/>
        </w:rPr>
        <w:t>)</w:t>
      </w:r>
    </w:p>
    <w:p w14:paraId="2E2FEE3E" w14:textId="20E0A817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Lakcím: ……………………………………………………………………………..................................</w:t>
      </w:r>
      <w:r>
        <w:rPr>
          <w:rFonts w:ascii="Comic Sans MS" w:hAnsi="Comic Sans MS"/>
        </w:rPr>
        <w:t>....................................</w:t>
      </w:r>
    </w:p>
    <w:p w14:paraId="7FD38202" w14:textId="3D18D7FD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Telefonszám: ……………………</w:t>
      </w:r>
      <w:r>
        <w:rPr>
          <w:rFonts w:ascii="Comic Sans MS" w:hAnsi="Comic Sans MS"/>
        </w:rPr>
        <w:t>………</w:t>
      </w:r>
      <w:r w:rsidRPr="00E83CA3">
        <w:rPr>
          <w:rFonts w:ascii="Comic Sans MS" w:hAnsi="Comic Sans MS"/>
        </w:rPr>
        <w:t>……. E-mail cím</w:t>
      </w:r>
      <w:r>
        <w:rPr>
          <w:rFonts w:ascii="Comic Sans MS" w:hAnsi="Comic Sans MS"/>
        </w:rPr>
        <w:t xml:space="preserve">: </w:t>
      </w:r>
      <w:r w:rsidRPr="00E83CA3">
        <w:rPr>
          <w:rFonts w:ascii="Comic Sans MS" w:hAnsi="Comic Sans MS"/>
        </w:rPr>
        <w:t>………………………………………………….....</w:t>
      </w:r>
      <w:r>
        <w:rPr>
          <w:rFonts w:ascii="Comic Sans MS" w:hAnsi="Comic Sans MS"/>
        </w:rPr>
        <w:t>......................</w:t>
      </w:r>
    </w:p>
    <w:p w14:paraId="30183F96" w14:textId="77777777" w:rsidR="00723338" w:rsidRDefault="00723338" w:rsidP="00E83CA3">
      <w:pPr>
        <w:jc w:val="both"/>
        <w:rPr>
          <w:rFonts w:ascii="Comic Sans MS" w:hAnsi="Comic Sans MS"/>
        </w:rPr>
      </w:pPr>
    </w:p>
    <w:p w14:paraId="702F7D7C" w14:textId="612DAB7A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2. A pályázattal érintett ingatlan adatai:</w:t>
      </w:r>
    </w:p>
    <w:p w14:paraId="68EDFA80" w14:textId="5A5C3607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Ingatlan címe: ………………………………………………………………...……………………….....</w:t>
      </w:r>
      <w:r>
        <w:rPr>
          <w:rFonts w:ascii="Comic Sans MS" w:hAnsi="Comic Sans MS"/>
        </w:rPr>
        <w:t>.....................................</w:t>
      </w:r>
    </w:p>
    <w:p w14:paraId="0CAFF577" w14:textId="49596F09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Helyrajzi száma: ………………………………………………………………….</w:t>
      </w:r>
    </w:p>
    <w:p w14:paraId="55689E76" w14:textId="3AADEAE3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Az ingatlan jogcíme: saját tulajdon / közös tulajdon / egyéb: ………………...………………………....</w:t>
      </w:r>
    </w:p>
    <w:p w14:paraId="2993F29B" w14:textId="7D22D05C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  <w:i/>
          <w:iCs/>
        </w:rPr>
        <w:t>(A megfelelő rész aláhúzandó, illetve beírandó.)</w:t>
      </w:r>
    </w:p>
    <w:p w14:paraId="2BCEE0B4" w14:textId="3BA05641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Ingatlan jellege: ………………………………………………………………...…………………</w:t>
      </w:r>
      <w:proofErr w:type="gramStart"/>
      <w:r w:rsidRPr="00E83CA3">
        <w:rPr>
          <w:rFonts w:ascii="Comic Sans MS" w:hAnsi="Comic Sans MS"/>
        </w:rPr>
        <w:t>…….</w:t>
      </w:r>
      <w:proofErr w:type="gramEnd"/>
      <w:r w:rsidRPr="00E83CA3">
        <w:rPr>
          <w:rFonts w:ascii="Comic Sans MS" w:hAnsi="Comic Sans MS"/>
        </w:rPr>
        <w:t>.</w:t>
      </w:r>
    </w:p>
    <w:p w14:paraId="3A8F1C4D" w14:textId="1119C6C5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 xml:space="preserve">Rendelkezik külső ereszcsatornával? IGEN / NEM </w:t>
      </w:r>
      <w:r w:rsidRPr="00E83CA3">
        <w:rPr>
          <w:rFonts w:ascii="Comic Sans MS" w:hAnsi="Comic Sans MS"/>
          <w:i/>
          <w:iCs/>
        </w:rPr>
        <w:t>(A szükséges rész aláhúzandó!)</w:t>
      </w:r>
    </w:p>
    <w:p w14:paraId="1F3D97AE" w14:textId="24EB2E2A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 xml:space="preserve">Rendelkezik kerítéssel ellátott udvarral? IGEN / NEM </w:t>
      </w:r>
      <w:r w:rsidRPr="00E83CA3">
        <w:rPr>
          <w:rFonts w:ascii="Comic Sans MS" w:hAnsi="Comic Sans MS"/>
          <w:i/>
          <w:iCs/>
        </w:rPr>
        <w:t>(A szükséges rész aláhúzandó!)</w:t>
      </w:r>
    </w:p>
    <w:p w14:paraId="18F0C2A8" w14:textId="3A013432" w:rsidR="00E83CA3" w:rsidRDefault="00E83CA3" w:rsidP="00E83CA3">
      <w:pPr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lastRenderedPageBreak/>
        <w:t>Dunaharaszti</w:t>
      </w:r>
      <w:r w:rsidRPr="00E83CA3">
        <w:rPr>
          <w:rFonts w:ascii="Comic Sans MS" w:hAnsi="Comic Sans MS"/>
        </w:rPr>
        <w:t xml:space="preserve"> Város Önkormányzatával szemben helyi adó vagy egyéb más tartozásom áll fenn: IGEN / NEM </w:t>
      </w:r>
      <w:r w:rsidRPr="00E83CA3">
        <w:rPr>
          <w:rFonts w:ascii="Comic Sans MS" w:hAnsi="Comic Sans MS"/>
          <w:i/>
          <w:iCs/>
        </w:rPr>
        <w:t>(A szükséges rész aláhúzandó!)</w:t>
      </w:r>
    </w:p>
    <w:p w14:paraId="208AF737" w14:textId="77777777" w:rsidR="00723338" w:rsidRDefault="00723338" w:rsidP="00E83CA3">
      <w:pPr>
        <w:jc w:val="both"/>
        <w:rPr>
          <w:rFonts w:ascii="Comic Sans MS" w:hAnsi="Comic Sans MS"/>
          <w:i/>
          <w:iCs/>
        </w:rPr>
      </w:pPr>
    </w:p>
    <w:p w14:paraId="06361BB3" w14:textId="3AB39425" w:rsidR="00BA712C" w:rsidRDefault="00723338" w:rsidP="00E83CA3">
      <w:pPr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3. Pályázandó esővízgyűjtő tartály(ok) és tartozékai</w:t>
      </w:r>
      <w:r w:rsidR="00D47B20">
        <w:rPr>
          <w:rFonts w:ascii="Comic Sans MS" w:hAnsi="Comic Sans MS"/>
          <w:i/>
          <w:iCs/>
        </w:rPr>
        <w:t>k</w:t>
      </w:r>
      <w:r>
        <w:rPr>
          <w:rFonts w:ascii="Comic Sans MS" w:hAnsi="Comic Sans MS"/>
          <w:i/>
          <w:iCs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3"/>
        <w:gridCol w:w="3869"/>
        <w:gridCol w:w="1197"/>
        <w:gridCol w:w="1029"/>
        <w:gridCol w:w="2084"/>
      </w:tblGrid>
      <w:tr w:rsidR="00ED5D43" w14:paraId="3F27ACC2" w14:textId="77777777" w:rsidTr="007C659D">
        <w:tc>
          <w:tcPr>
            <w:tcW w:w="883" w:type="dxa"/>
            <w:vAlign w:val="center"/>
          </w:tcPr>
          <w:p w14:paraId="524051A9" w14:textId="7F3533F1" w:rsidR="00ED5D43" w:rsidRDefault="00ED5D43" w:rsidP="00AD27AC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Száma</w:t>
            </w:r>
          </w:p>
        </w:tc>
        <w:tc>
          <w:tcPr>
            <w:tcW w:w="3869" w:type="dxa"/>
            <w:vAlign w:val="center"/>
          </w:tcPr>
          <w:p w14:paraId="4D274476" w14:textId="07729810" w:rsidR="00ED5D43" w:rsidRDefault="00ED5D43" w:rsidP="00AD27AC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Megnevezés</w:t>
            </w:r>
          </w:p>
        </w:tc>
        <w:tc>
          <w:tcPr>
            <w:tcW w:w="1197" w:type="dxa"/>
            <w:vAlign w:val="center"/>
          </w:tcPr>
          <w:p w14:paraId="767A2E9E" w14:textId="77B5F527" w:rsidR="00ED5D43" w:rsidRDefault="00ED5D43" w:rsidP="00AD27AC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Ár / db (Ft, bruttó)</w:t>
            </w:r>
          </w:p>
        </w:tc>
        <w:tc>
          <w:tcPr>
            <w:tcW w:w="1029" w:type="dxa"/>
            <w:vAlign w:val="center"/>
          </w:tcPr>
          <w:p w14:paraId="485B55BD" w14:textId="128491D4" w:rsidR="00ED5D43" w:rsidRDefault="00ED5D43" w:rsidP="00AD27AC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Darab (db)</w:t>
            </w:r>
          </w:p>
        </w:tc>
        <w:tc>
          <w:tcPr>
            <w:tcW w:w="2084" w:type="dxa"/>
            <w:vAlign w:val="center"/>
          </w:tcPr>
          <w:p w14:paraId="72F514B1" w14:textId="3E590231" w:rsidR="00ED5D43" w:rsidRDefault="00ED5D43" w:rsidP="00AD27AC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Fizetendő összeg (Ft)</w:t>
            </w:r>
          </w:p>
        </w:tc>
      </w:tr>
      <w:tr w:rsidR="00ED5D43" w14:paraId="15CFEB18" w14:textId="77777777" w:rsidTr="007C659D">
        <w:tc>
          <w:tcPr>
            <w:tcW w:w="883" w:type="dxa"/>
            <w:vAlign w:val="center"/>
          </w:tcPr>
          <w:p w14:paraId="25EE136E" w14:textId="7BB286BC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1.</w:t>
            </w:r>
          </w:p>
        </w:tc>
        <w:tc>
          <w:tcPr>
            <w:tcW w:w="3869" w:type="dxa"/>
          </w:tcPr>
          <w:p w14:paraId="701B5C06" w14:textId="0889B4E9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300 l-es zöld, négyzetes esővízgyűjtő</w:t>
            </w:r>
          </w:p>
        </w:tc>
        <w:tc>
          <w:tcPr>
            <w:tcW w:w="1197" w:type="dxa"/>
            <w:vAlign w:val="center"/>
          </w:tcPr>
          <w:p w14:paraId="64A6524E" w14:textId="461AD01E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12 669,-</w:t>
            </w:r>
          </w:p>
        </w:tc>
        <w:tc>
          <w:tcPr>
            <w:tcW w:w="1029" w:type="dxa"/>
          </w:tcPr>
          <w:p w14:paraId="5BB06B8D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1A1AEBAC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0FFBB81C" w14:textId="77777777" w:rsidTr="007C659D">
        <w:tc>
          <w:tcPr>
            <w:tcW w:w="883" w:type="dxa"/>
            <w:vAlign w:val="center"/>
          </w:tcPr>
          <w:p w14:paraId="06EFA6F6" w14:textId="7B5196B2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2.</w:t>
            </w:r>
          </w:p>
        </w:tc>
        <w:tc>
          <w:tcPr>
            <w:tcW w:w="3869" w:type="dxa"/>
            <w:vAlign w:val="center"/>
          </w:tcPr>
          <w:p w14:paraId="647AC7BE" w14:textId="396C330F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Négyzetes zöld hordómagasító</w:t>
            </w:r>
          </w:p>
        </w:tc>
        <w:tc>
          <w:tcPr>
            <w:tcW w:w="1197" w:type="dxa"/>
            <w:vAlign w:val="center"/>
          </w:tcPr>
          <w:p w14:paraId="554D9D90" w14:textId="54C40D61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5 868,-</w:t>
            </w:r>
          </w:p>
        </w:tc>
        <w:tc>
          <w:tcPr>
            <w:tcW w:w="1029" w:type="dxa"/>
          </w:tcPr>
          <w:p w14:paraId="1DA2797A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7D1B00D4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546EED38" w14:textId="77777777" w:rsidTr="007C659D">
        <w:tc>
          <w:tcPr>
            <w:tcW w:w="883" w:type="dxa"/>
            <w:vAlign w:val="center"/>
          </w:tcPr>
          <w:p w14:paraId="1100D93F" w14:textId="53798927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3.</w:t>
            </w:r>
          </w:p>
        </w:tc>
        <w:tc>
          <w:tcPr>
            <w:tcW w:w="3869" w:type="dxa"/>
          </w:tcPr>
          <w:p w14:paraId="46D2BDA6" w14:textId="32E4DD0C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240 l-es antracit szürke színű esővízgyűjtő</w:t>
            </w:r>
          </w:p>
        </w:tc>
        <w:tc>
          <w:tcPr>
            <w:tcW w:w="1197" w:type="dxa"/>
            <w:vAlign w:val="center"/>
          </w:tcPr>
          <w:p w14:paraId="1DC25AFB" w14:textId="745757AF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28 244,-</w:t>
            </w:r>
          </w:p>
        </w:tc>
        <w:tc>
          <w:tcPr>
            <w:tcW w:w="1029" w:type="dxa"/>
          </w:tcPr>
          <w:p w14:paraId="44290236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74469FD7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42E2561A" w14:textId="77777777" w:rsidTr="007C659D">
        <w:tc>
          <w:tcPr>
            <w:tcW w:w="883" w:type="dxa"/>
            <w:vAlign w:val="center"/>
          </w:tcPr>
          <w:p w14:paraId="1F9ED0F4" w14:textId="3408EB90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4.</w:t>
            </w:r>
          </w:p>
        </w:tc>
        <w:tc>
          <w:tcPr>
            <w:tcW w:w="3869" w:type="dxa"/>
          </w:tcPr>
          <w:p w14:paraId="3E8F6FC2" w14:textId="689B0F17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200 l-es amfora terrakotta színű esővízgyűjtő</w:t>
            </w:r>
          </w:p>
        </w:tc>
        <w:tc>
          <w:tcPr>
            <w:tcW w:w="1197" w:type="dxa"/>
            <w:vAlign w:val="center"/>
          </w:tcPr>
          <w:p w14:paraId="1FBF4D54" w14:textId="6495497B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26 564,-</w:t>
            </w:r>
          </w:p>
        </w:tc>
        <w:tc>
          <w:tcPr>
            <w:tcW w:w="1029" w:type="dxa"/>
          </w:tcPr>
          <w:p w14:paraId="09065FEB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549A6A06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021DE57F" w14:textId="77777777" w:rsidTr="007C659D">
        <w:tc>
          <w:tcPr>
            <w:tcW w:w="883" w:type="dxa"/>
            <w:vAlign w:val="center"/>
          </w:tcPr>
          <w:p w14:paraId="141E9D39" w14:textId="55828434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5.</w:t>
            </w:r>
          </w:p>
        </w:tc>
        <w:tc>
          <w:tcPr>
            <w:tcW w:w="3869" w:type="dxa"/>
          </w:tcPr>
          <w:p w14:paraId="1993E88C" w14:textId="2AC2F430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350 l-es amfora terrakotta színű esővízgyűjtő</w:t>
            </w:r>
          </w:p>
        </w:tc>
        <w:tc>
          <w:tcPr>
            <w:tcW w:w="1197" w:type="dxa"/>
            <w:vAlign w:val="center"/>
          </w:tcPr>
          <w:p w14:paraId="5A4D11C2" w14:textId="78BE359D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33 178,-</w:t>
            </w:r>
          </w:p>
        </w:tc>
        <w:tc>
          <w:tcPr>
            <w:tcW w:w="1029" w:type="dxa"/>
          </w:tcPr>
          <w:p w14:paraId="59AF2394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2EF4D862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17BDE20A" w14:textId="77777777" w:rsidTr="007C659D">
        <w:tc>
          <w:tcPr>
            <w:tcW w:w="883" w:type="dxa"/>
            <w:vAlign w:val="center"/>
          </w:tcPr>
          <w:p w14:paraId="2202E6F9" w14:textId="00F8E10D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6.</w:t>
            </w:r>
          </w:p>
        </w:tc>
        <w:tc>
          <w:tcPr>
            <w:tcW w:w="3869" w:type="dxa"/>
          </w:tcPr>
          <w:p w14:paraId="0EBE40CA" w14:textId="758247A1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Csatornabekötő esővízgyűjtőhöz</w:t>
            </w:r>
          </w:p>
        </w:tc>
        <w:tc>
          <w:tcPr>
            <w:tcW w:w="1197" w:type="dxa"/>
            <w:vAlign w:val="center"/>
          </w:tcPr>
          <w:p w14:paraId="33C83C9B" w14:textId="7432B6C4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1 987,-</w:t>
            </w:r>
          </w:p>
        </w:tc>
        <w:tc>
          <w:tcPr>
            <w:tcW w:w="1029" w:type="dxa"/>
          </w:tcPr>
          <w:p w14:paraId="23C9DB21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11E84C25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3E967BD4" w14:textId="77777777" w:rsidTr="007C659D">
        <w:tc>
          <w:tcPr>
            <w:tcW w:w="883" w:type="dxa"/>
            <w:vAlign w:val="center"/>
          </w:tcPr>
          <w:p w14:paraId="5CDC38BC" w14:textId="7E62183F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7.</w:t>
            </w:r>
          </w:p>
        </w:tc>
        <w:tc>
          <w:tcPr>
            <w:tcW w:w="3869" w:type="dxa"/>
          </w:tcPr>
          <w:p w14:paraId="0001262A" w14:textId="64639F1E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Szűrős csatornabekötő esővízgyűjtőhöz</w:t>
            </w:r>
          </w:p>
        </w:tc>
        <w:tc>
          <w:tcPr>
            <w:tcW w:w="1197" w:type="dxa"/>
            <w:vAlign w:val="center"/>
          </w:tcPr>
          <w:p w14:paraId="4721D5BA" w14:textId="5030030C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7 628,-</w:t>
            </w:r>
          </w:p>
        </w:tc>
        <w:tc>
          <w:tcPr>
            <w:tcW w:w="1029" w:type="dxa"/>
          </w:tcPr>
          <w:p w14:paraId="78110A73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40CAC93A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558B1F53" w14:textId="77777777" w:rsidTr="007C659D">
        <w:tc>
          <w:tcPr>
            <w:tcW w:w="883" w:type="dxa"/>
            <w:vAlign w:val="center"/>
          </w:tcPr>
          <w:p w14:paraId="5695F0F4" w14:textId="551090A8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8.</w:t>
            </w:r>
          </w:p>
        </w:tc>
        <w:tc>
          <w:tcPr>
            <w:tcW w:w="3869" w:type="dxa"/>
          </w:tcPr>
          <w:p w14:paraId="3A3626ED" w14:textId="07796149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Csatornabekötő szett esővízgyűjtőhöz</w:t>
            </w:r>
          </w:p>
        </w:tc>
        <w:tc>
          <w:tcPr>
            <w:tcW w:w="1197" w:type="dxa"/>
            <w:vAlign w:val="center"/>
          </w:tcPr>
          <w:p w14:paraId="4A801742" w14:textId="6417CE9D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7 975,-</w:t>
            </w:r>
          </w:p>
        </w:tc>
        <w:tc>
          <w:tcPr>
            <w:tcW w:w="1029" w:type="dxa"/>
          </w:tcPr>
          <w:p w14:paraId="2F090B8E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090D127E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  <w:tr w:rsidR="00ED5D43" w14:paraId="62CDF306" w14:textId="77777777" w:rsidTr="007C659D">
        <w:tc>
          <w:tcPr>
            <w:tcW w:w="883" w:type="dxa"/>
            <w:vAlign w:val="center"/>
          </w:tcPr>
          <w:p w14:paraId="127592CE" w14:textId="13138517" w:rsidR="00ED5D43" w:rsidRDefault="00ED5D43" w:rsidP="00ED5D43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9.</w:t>
            </w:r>
          </w:p>
        </w:tc>
        <w:tc>
          <w:tcPr>
            <w:tcW w:w="3869" w:type="dxa"/>
          </w:tcPr>
          <w:p w14:paraId="000DE8D5" w14:textId="5149ACC3" w:rsidR="00ED5D43" w:rsidRDefault="00ED5D43" w:rsidP="00ED5D43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Levélszűrőház esővízgyűjtőhöz</w:t>
            </w:r>
          </w:p>
        </w:tc>
        <w:tc>
          <w:tcPr>
            <w:tcW w:w="1197" w:type="dxa"/>
            <w:vAlign w:val="center"/>
          </w:tcPr>
          <w:p w14:paraId="30A9EE80" w14:textId="6EE578C7" w:rsidR="00ED5D43" w:rsidRDefault="00ED5D43" w:rsidP="00ED5D43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2 641,-</w:t>
            </w:r>
          </w:p>
        </w:tc>
        <w:tc>
          <w:tcPr>
            <w:tcW w:w="1029" w:type="dxa"/>
          </w:tcPr>
          <w:p w14:paraId="022F640B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2084" w:type="dxa"/>
          </w:tcPr>
          <w:p w14:paraId="6F1DBC4E" w14:textId="77777777" w:rsidR="00ED5D43" w:rsidRDefault="00ED5D43" w:rsidP="00E83CA3">
            <w:pPr>
              <w:jc w:val="both"/>
              <w:rPr>
                <w:rFonts w:ascii="Comic Sans MS" w:hAnsi="Comic Sans MS"/>
                <w:i/>
                <w:iCs/>
              </w:rPr>
            </w:pPr>
          </w:p>
        </w:tc>
      </w:tr>
    </w:tbl>
    <w:p w14:paraId="0279856E" w14:textId="77777777" w:rsidR="00723338" w:rsidRDefault="00723338" w:rsidP="00E83CA3">
      <w:pPr>
        <w:jc w:val="both"/>
        <w:rPr>
          <w:rFonts w:ascii="Comic Sans MS" w:hAnsi="Comic Sans MS"/>
          <w:i/>
          <w:iCs/>
        </w:rPr>
      </w:pPr>
    </w:p>
    <w:p w14:paraId="2DC1F510" w14:textId="1D406F62" w:rsidR="00723338" w:rsidRDefault="00112F13" w:rsidP="00E83CA3">
      <w:pPr>
        <w:jc w:val="both"/>
        <w:rPr>
          <w:rFonts w:ascii="Comic Sans MS" w:hAnsi="Comic Sans MS"/>
          <w:b/>
          <w:bCs/>
          <w:i/>
          <w:iCs/>
        </w:rPr>
      </w:pPr>
      <w:r w:rsidRPr="00112F13">
        <w:rPr>
          <w:rFonts w:ascii="Comic Sans MS" w:hAnsi="Comic Sans MS"/>
          <w:b/>
          <w:bCs/>
          <w:i/>
          <w:iCs/>
        </w:rPr>
        <w:t>A pályázat fizetési kötelezettséget von maga után!</w:t>
      </w:r>
    </w:p>
    <w:p w14:paraId="6839DACC" w14:textId="70D64AAD" w:rsidR="00F17BF8" w:rsidRPr="00F17BF8" w:rsidRDefault="00112F13" w:rsidP="00F17BF8">
      <w:pPr>
        <w:jc w:val="both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Az esővízgyűjtő tartály(ok) és tartozékai</w:t>
      </w:r>
      <w:r w:rsidR="00D47B20">
        <w:rPr>
          <w:rFonts w:ascii="Comic Sans MS" w:hAnsi="Comic Sans MS"/>
          <w:i/>
          <w:iCs/>
        </w:rPr>
        <w:t>k</w:t>
      </w:r>
      <w:r>
        <w:rPr>
          <w:rFonts w:ascii="Comic Sans MS" w:hAnsi="Comic Sans MS"/>
          <w:i/>
          <w:iCs/>
        </w:rPr>
        <w:t xml:space="preserve"> </w:t>
      </w:r>
      <w:r w:rsidR="00D47B20">
        <w:rPr>
          <w:rFonts w:ascii="Comic Sans MS" w:hAnsi="Comic Sans MS"/>
          <w:i/>
          <w:iCs/>
        </w:rPr>
        <w:t xml:space="preserve">a </w:t>
      </w:r>
      <w:r>
        <w:rPr>
          <w:rFonts w:ascii="Comic Sans MS" w:hAnsi="Comic Sans MS"/>
          <w:i/>
          <w:iCs/>
        </w:rPr>
        <w:t>kifizetést követen vehetők át a meghirdetett időpontban és helyszínen.</w:t>
      </w:r>
      <w:r w:rsidR="00F17BF8">
        <w:rPr>
          <w:rFonts w:ascii="Comic Sans MS" w:hAnsi="Comic Sans MS"/>
          <w:i/>
          <w:iCs/>
        </w:rPr>
        <w:t xml:space="preserve"> </w:t>
      </w:r>
      <w:r w:rsidR="00F17BF8" w:rsidRPr="00F17BF8">
        <w:rPr>
          <w:rFonts w:ascii="Comic Sans MS" w:hAnsi="Comic Sans MS"/>
          <w:i/>
          <w:iCs/>
        </w:rPr>
        <w:t>A nyertes pályázók a tartályok átvételének pontos időpontjáról és helyszínéről az Önkormányzat honlapján (</w:t>
      </w:r>
      <w:hyperlink r:id="rId9" w:history="1">
        <w:r w:rsidR="00F17BF8" w:rsidRPr="00F17BF8">
          <w:rPr>
            <w:rStyle w:val="Hiperhivatkozs"/>
            <w:rFonts w:ascii="Comic Sans MS" w:hAnsi="Comic Sans MS"/>
            <w:i/>
            <w:iCs/>
          </w:rPr>
          <w:t>www.dunaharaszti.hu</w:t>
        </w:r>
      </w:hyperlink>
      <w:r w:rsidR="00F17BF8" w:rsidRPr="00F17BF8">
        <w:rPr>
          <w:rFonts w:ascii="Comic Sans MS" w:hAnsi="Comic Sans MS"/>
          <w:i/>
          <w:iCs/>
        </w:rPr>
        <w:t>) tájékozódhatnak.</w:t>
      </w:r>
    </w:p>
    <w:p w14:paraId="5602A30B" w14:textId="77777777" w:rsidR="00112F13" w:rsidRPr="00E83CA3" w:rsidRDefault="00112F13" w:rsidP="00E83CA3">
      <w:pPr>
        <w:jc w:val="both"/>
        <w:rPr>
          <w:rFonts w:ascii="Comic Sans MS" w:hAnsi="Comic Sans MS"/>
        </w:rPr>
      </w:pPr>
    </w:p>
    <w:p w14:paraId="676875B4" w14:textId="30F87BC8" w:rsidR="00E83CA3" w:rsidRPr="00E83CA3" w:rsidRDefault="00112F13" w:rsidP="00E83CA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E83CA3" w:rsidRPr="00E83CA3">
        <w:rPr>
          <w:rFonts w:ascii="Comic Sans MS" w:hAnsi="Comic Sans MS"/>
        </w:rPr>
        <w:t>. Nyilatkozatok:</w:t>
      </w:r>
    </w:p>
    <w:p w14:paraId="666B7667" w14:textId="43AA418F" w:rsidR="00EF48D0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Alulírott pályázó büntetőjogi felelősségem tudatában kijelentem, hogy az adatlap kitöltésével benyújtott pályázatomban szereplő adatok valósak, és vállalom a következő kötelezettségek teljesítését:</w:t>
      </w:r>
    </w:p>
    <w:p w14:paraId="006BBD42" w14:textId="69AAAC50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  <w:b/>
          <w:bCs/>
        </w:rPr>
        <w:t>Jogosultság</w:t>
      </w:r>
      <w:r w:rsidRPr="00E83CA3">
        <w:rPr>
          <w:rFonts w:ascii="Comic Sans MS" w:hAnsi="Comic Sans MS"/>
        </w:rPr>
        <w:t xml:space="preserve">: megfelelek a jogosultsági feltételeknek, azaz </w:t>
      </w:r>
      <w:r>
        <w:rPr>
          <w:rFonts w:ascii="Comic Sans MS" w:hAnsi="Comic Sans MS"/>
        </w:rPr>
        <w:t>Dunaharasztin</w:t>
      </w:r>
      <w:r w:rsidRPr="00E83CA3">
        <w:rPr>
          <w:rFonts w:ascii="Comic Sans MS" w:hAnsi="Comic Sans MS"/>
        </w:rPr>
        <w:t xml:space="preserve"> lakcímmel rendelkező természetes személy vagyok, és tulajdonosa vagyok a 2. pontban megjelölt </w:t>
      </w:r>
      <w:r>
        <w:rPr>
          <w:rFonts w:ascii="Comic Sans MS" w:hAnsi="Comic Sans MS"/>
        </w:rPr>
        <w:t>dunaharaszti</w:t>
      </w:r>
      <w:r w:rsidRPr="00E83CA3">
        <w:rPr>
          <w:rFonts w:ascii="Comic Sans MS" w:hAnsi="Comic Sans MS"/>
        </w:rPr>
        <w:t xml:space="preserve"> ingatlannak, amelyre a pályázatot benyújtom.</w:t>
      </w:r>
    </w:p>
    <w:p w14:paraId="404849BE" w14:textId="53A159B8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  <w:b/>
          <w:bCs/>
        </w:rPr>
        <w:t>Hozzájárulás tulajdonostársak részéről</w:t>
      </w:r>
      <w:r w:rsidRPr="00E83CA3">
        <w:rPr>
          <w:rFonts w:ascii="Comic Sans MS" w:hAnsi="Comic Sans MS"/>
        </w:rPr>
        <w:t xml:space="preserve">: Közös tulajdon esetén rendelkezem a többi tulajdonostárs hozzájárulásával, hogy a pályázatot benyújtsam és a tartály az ingatlanon </w:t>
      </w:r>
      <w:r w:rsidRPr="00E83CA3">
        <w:rPr>
          <w:rFonts w:ascii="Comic Sans MS" w:hAnsi="Comic Sans MS"/>
        </w:rPr>
        <w:lastRenderedPageBreak/>
        <w:t xml:space="preserve">elhelyezésre kerüljön. </w:t>
      </w:r>
      <w:r w:rsidRPr="00E83CA3">
        <w:rPr>
          <w:rFonts w:ascii="Comic Sans MS" w:hAnsi="Comic Sans MS"/>
          <w:i/>
          <w:iCs/>
        </w:rPr>
        <w:t>(A tulajdonostársak írásos nyilatkozata a fenti tartalommal a pályázathoz csatolandó!)</w:t>
      </w:r>
    </w:p>
    <w:p w14:paraId="343BC339" w14:textId="0BF372F9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  <w:b/>
          <w:bCs/>
        </w:rPr>
        <w:t>Ingatlan alkalmassága</w:t>
      </w:r>
      <w:r w:rsidRPr="00E83CA3">
        <w:rPr>
          <w:rFonts w:ascii="Comic Sans MS" w:hAnsi="Comic Sans MS"/>
        </w:rPr>
        <w:t>: A pályázati célt szolgáló ingatlan rendelkezik működő ereszcsatornával és biztonságos, zárt udvarral, így alkalmas az esővízgyűjtő tartály telepítésére és használatára. Tudomásul veszem, hogy e feltételek hiányában a támogatás nem vehető igénybe.</w:t>
      </w:r>
    </w:p>
    <w:p w14:paraId="73BD3480" w14:textId="7BE6D80C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  <w:b/>
          <w:bCs/>
        </w:rPr>
        <w:t xml:space="preserve">Rendeltetésszerű használat: </w:t>
      </w:r>
      <w:r w:rsidRPr="00E83CA3">
        <w:rPr>
          <w:rFonts w:ascii="Comic Sans MS" w:hAnsi="Comic Sans MS"/>
        </w:rPr>
        <w:t xml:space="preserve">Vállalom, hogy a támogatás elnyerése esetén kapott esővízgyűjtő tartályt a pályázatban megjelölt ingatlanon, kizárólag </w:t>
      </w:r>
      <w:r w:rsidRPr="00E83CA3">
        <w:rPr>
          <w:rFonts w:ascii="Comic Sans MS" w:hAnsi="Comic Sans MS"/>
          <w:b/>
          <w:bCs/>
        </w:rPr>
        <w:t xml:space="preserve">csapadékvíz gyűjtésére és hasznosítására </w:t>
      </w:r>
      <w:r w:rsidRPr="00E83CA3">
        <w:rPr>
          <w:rFonts w:ascii="Comic Sans MS" w:hAnsi="Comic Sans MS"/>
        </w:rPr>
        <w:t>fogom használni, a célnak megfelelően.</w:t>
      </w:r>
    </w:p>
    <w:p w14:paraId="5DC35246" w14:textId="662BB8CF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Kijelentem, hogy a pályázati adatlapon közölt adatok a valóságnak megfelelnek. Tudomásul veszem, hogy</w:t>
      </w:r>
    </w:p>
    <w:p w14:paraId="29382B50" w14:textId="47DFBA2B" w:rsidR="00E83CA3" w:rsidRPr="00E83CA3" w:rsidRDefault="008076FC" w:rsidP="00E83CA3">
      <w:pPr>
        <w:numPr>
          <w:ilvl w:val="0"/>
          <w:numId w:val="40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E83CA3" w:rsidRPr="00E83CA3">
        <w:rPr>
          <w:rFonts w:ascii="Comic Sans MS" w:hAnsi="Comic Sans MS"/>
        </w:rPr>
        <w:t>valótlan adatok közlése a pályázat érvénytelenségét és a támogatásból való kizárásomat vonhatja maga után,</w:t>
      </w:r>
    </w:p>
    <w:p w14:paraId="6AE25468" w14:textId="5732B202" w:rsidR="00E83CA3" w:rsidRPr="00E83CA3" w:rsidRDefault="008076FC" w:rsidP="00E83CA3">
      <w:pPr>
        <w:numPr>
          <w:ilvl w:val="0"/>
          <w:numId w:val="40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E83CA3" w:rsidRPr="00E83CA3">
        <w:rPr>
          <w:rFonts w:ascii="Comic Sans MS" w:hAnsi="Comic Sans MS"/>
        </w:rPr>
        <w:t>a pályázat benyújtása a pályázati felhívásban foglalt feltételek elfogadását jelenti.</w:t>
      </w:r>
    </w:p>
    <w:p w14:paraId="07CD0A67" w14:textId="77777777" w:rsidR="00E83CA3" w:rsidRDefault="00E83CA3" w:rsidP="00E83CA3">
      <w:pPr>
        <w:jc w:val="both"/>
        <w:rPr>
          <w:rFonts w:ascii="Comic Sans MS" w:hAnsi="Comic Sans MS"/>
        </w:rPr>
      </w:pPr>
    </w:p>
    <w:p w14:paraId="426CE75E" w14:textId="77777777" w:rsidR="00E14CC8" w:rsidRPr="00E83CA3" w:rsidRDefault="00E14CC8" w:rsidP="00E83CA3">
      <w:pPr>
        <w:jc w:val="both"/>
        <w:rPr>
          <w:rFonts w:ascii="Comic Sans MS" w:hAnsi="Comic Sans MS"/>
        </w:rPr>
      </w:pPr>
    </w:p>
    <w:p w14:paraId="6014C531" w14:textId="38C49D7B" w:rsidR="00E83CA3" w:rsidRPr="00E83CA3" w:rsidRDefault="008076FC" w:rsidP="00E83CA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Dunaharaszti</w:t>
      </w:r>
      <w:r w:rsidR="00E83CA3" w:rsidRPr="00E83CA3">
        <w:rPr>
          <w:rFonts w:ascii="Comic Sans MS" w:hAnsi="Comic Sans MS"/>
        </w:rPr>
        <w:t>, 202</w:t>
      </w:r>
      <w:r>
        <w:rPr>
          <w:rFonts w:ascii="Comic Sans MS" w:hAnsi="Comic Sans MS"/>
        </w:rPr>
        <w:t>6</w:t>
      </w:r>
      <w:r w:rsidR="00E83CA3" w:rsidRPr="00E83CA3">
        <w:rPr>
          <w:rFonts w:ascii="Comic Sans MS" w:hAnsi="Comic Sans MS"/>
        </w:rPr>
        <w:t xml:space="preserve">. </w:t>
      </w:r>
      <w:r w:rsidR="00322577">
        <w:rPr>
          <w:rFonts w:ascii="Comic Sans MS" w:hAnsi="Comic Sans MS"/>
        </w:rPr>
        <w:t>május ……….</w:t>
      </w:r>
      <w:r w:rsidR="00322577">
        <w:rPr>
          <w:rFonts w:ascii="Comic Sans MS" w:hAnsi="Comic Sans MS"/>
        </w:rPr>
        <w:tab/>
      </w:r>
      <w:r w:rsidR="00322577">
        <w:rPr>
          <w:rFonts w:ascii="Comic Sans MS" w:hAnsi="Comic Sans MS"/>
        </w:rPr>
        <w:tab/>
      </w:r>
      <w:r w:rsidR="00EF48D0">
        <w:rPr>
          <w:rFonts w:ascii="Comic Sans MS" w:hAnsi="Comic Sans MS"/>
        </w:rPr>
        <w:tab/>
        <w:t>………………………………………………………………………</w:t>
      </w:r>
    </w:p>
    <w:p w14:paraId="17DDD659" w14:textId="216FC82B" w:rsidR="00E83CA3" w:rsidRDefault="00EF48D0" w:rsidP="00EF48D0">
      <w:pPr>
        <w:tabs>
          <w:tab w:val="left" w:pos="6521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a</w:t>
      </w:r>
      <w:r w:rsidR="00E83CA3" w:rsidRPr="00E83CA3">
        <w:rPr>
          <w:rFonts w:ascii="Comic Sans MS" w:hAnsi="Comic Sans MS"/>
        </w:rPr>
        <w:t>láírás</w:t>
      </w:r>
    </w:p>
    <w:p w14:paraId="5C324951" w14:textId="77777777" w:rsidR="00EF48D0" w:rsidRPr="00E83CA3" w:rsidRDefault="00EF48D0" w:rsidP="00EF48D0">
      <w:pPr>
        <w:tabs>
          <w:tab w:val="left" w:pos="6521"/>
        </w:tabs>
        <w:jc w:val="both"/>
        <w:rPr>
          <w:rFonts w:ascii="Comic Sans MS" w:hAnsi="Comic Sans MS"/>
        </w:rPr>
      </w:pPr>
    </w:p>
    <w:p w14:paraId="3474DD3D" w14:textId="42800103" w:rsidR="00E83CA3" w:rsidRPr="00E83CA3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A pályázati adatlap elválaszthatatlan része, mellékletei:</w:t>
      </w:r>
    </w:p>
    <w:p w14:paraId="48944692" w14:textId="7B8F53CC" w:rsidR="00E14CC8" w:rsidRDefault="00E83CA3" w:rsidP="00E83CA3">
      <w:pPr>
        <w:jc w:val="both"/>
        <w:rPr>
          <w:rFonts w:ascii="Comic Sans MS" w:hAnsi="Comic Sans MS"/>
        </w:rPr>
      </w:pPr>
      <w:r w:rsidRPr="00E83CA3">
        <w:rPr>
          <w:rFonts w:ascii="Comic Sans MS" w:hAnsi="Comic Sans MS"/>
        </w:rPr>
        <w:t>1. adatkezelési tájékoztató és elfogadó nyilatkozat</w:t>
      </w:r>
    </w:p>
    <w:p w14:paraId="67637DA9" w14:textId="2FBBE297" w:rsidR="00E83CA3" w:rsidRDefault="00882041" w:rsidP="00E83CA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E14CC8">
        <w:rPr>
          <w:rFonts w:ascii="Comic Sans MS" w:hAnsi="Comic Sans MS"/>
        </w:rPr>
        <w:t xml:space="preserve">. </w:t>
      </w:r>
      <w:r w:rsidR="00E83CA3" w:rsidRPr="00E83CA3">
        <w:rPr>
          <w:rFonts w:ascii="Comic Sans MS" w:hAnsi="Comic Sans MS"/>
        </w:rPr>
        <w:t>lakcímkártya – lakcímet igazoló oldalának – másolata</w:t>
      </w:r>
    </w:p>
    <w:p w14:paraId="5A3A10D0" w14:textId="080133CC" w:rsidR="00E14CC8" w:rsidRDefault="00882041" w:rsidP="00E83CA3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E14CC8">
        <w:rPr>
          <w:rFonts w:ascii="Comic Sans MS" w:hAnsi="Comic Sans MS"/>
        </w:rPr>
        <w:t>. adókártya – adóazonosító jel – másolata</w:t>
      </w:r>
    </w:p>
    <w:p w14:paraId="7169F119" w14:textId="77777777" w:rsidR="00E14CC8" w:rsidRDefault="00E14CC8" w:rsidP="00E83CA3">
      <w:pPr>
        <w:jc w:val="both"/>
        <w:rPr>
          <w:rFonts w:ascii="Comic Sans MS" w:hAnsi="Comic Sans MS"/>
        </w:rPr>
      </w:pPr>
    </w:p>
    <w:p w14:paraId="04340F4F" w14:textId="312CDF65" w:rsidR="00882041" w:rsidRDefault="0088204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029C1F03" w14:textId="77777777" w:rsidR="002627F6" w:rsidRPr="00387AFB" w:rsidRDefault="002627F6" w:rsidP="002627F6">
      <w:pPr>
        <w:jc w:val="right"/>
        <w:rPr>
          <w:rFonts w:ascii="Comic Sans MS" w:hAnsi="Comic Sans MS"/>
          <w:sz w:val="26"/>
          <w:szCs w:val="26"/>
        </w:rPr>
      </w:pPr>
      <w:r w:rsidRPr="00387AFB">
        <w:rPr>
          <w:rFonts w:ascii="Comic Sans MS" w:hAnsi="Comic Sans MS"/>
          <w:b/>
          <w:bCs/>
          <w:sz w:val="26"/>
          <w:szCs w:val="26"/>
        </w:rPr>
        <w:lastRenderedPageBreak/>
        <w:t>Melléklet</w:t>
      </w:r>
    </w:p>
    <w:p w14:paraId="3A5E70FC" w14:textId="77777777" w:rsidR="002627F6" w:rsidRPr="00387AFB" w:rsidRDefault="002627F6" w:rsidP="002627F6">
      <w:pPr>
        <w:jc w:val="center"/>
        <w:rPr>
          <w:rFonts w:ascii="Comic Sans MS" w:hAnsi="Comic Sans MS"/>
          <w:sz w:val="26"/>
          <w:szCs w:val="26"/>
        </w:rPr>
      </w:pPr>
      <w:r w:rsidRPr="00387AFB">
        <w:rPr>
          <w:rFonts w:ascii="Comic Sans MS" w:hAnsi="Comic Sans MS"/>
          <w:b/>
          <w:bCs/>
          <w:sz w:val="26"/>
          <w:szCs w:val="26"/>
        </w:rPr>
        <w:t>TÁJÉKOZTATÓ</w:t>
      </w:r>
    </w:p>
    <w:p w14:paraId="5421448C" w14:textId="77777777" w:rsidR="002627F6" w:rsidRPr="00387AFB" w:rsidRDefault="002627F6" w:rsidP="002627F6">
      <w:pPr>
        <w:jc w:val="center"/>
        <w:rPr>
          <w:rFonts w:ascii="Comic Sans MS" w:hAnsi="Comic Sans MS"/>
          <w:sz w:val="26"/>
          <w:szCs w:val="26"/>
        </w:rPr>
      </w:pPr>
      <w:r w:rsidRPr="00387AFB">
        <w:rPr>
          <w:rFonts w:ascii="Comic Sans MS" w:hAnsi="Comic Sans MS"/>
          <w:b/>
          <w:bCs/>
          <w:sz w:val="26"/>
          <w:szCs w:val="26"/>
        </w:rPr>
        <w:t>A LAKOSSÁGI ESŐVÍZ-HASZNOSÍTÁS TÁMOGATÁSÁRÓL SZÓLÓ PÁLYÁZATHOZ KAPCSOLÓDÓ SZEMÉLYES ADATOK KEZELÉSÉRŐL</w:t>
      </w:r>
    </w:p>
    <w:p w14:paraId="1B4F86E7" w14:textId="67FBBCFD" w:rsidR="002627F6" w:rsidRPr="00387AFB" w:rsidRDefault="002627F6" w:rsidP="002627F6">
      <w:pPr>
        <w:jc w:val="both"/>
        <w:rPr>
          <w:rFonts w:ascii="Comic Sans MS" w:hAnsi="Comic Sans MS"/>
        </w:rPr>
      </w:pPr>
      <w:r w:rsidRPr="00E53CD8">
        <w:rPr>
          <w:rFonts w:ascii="Comic Sans MS" w:hAnsi="Comic Sans MS"/>
        </w:rPr>
        <w:t>Dunaharaszti</w:t>
      </w:r>
      <w:r w:rsidRPr="00387AFB">
        <w:rPr>
          <w:rFonts w:ascii="Comic Sans MS" w:hAnsi="Comic Sans MS"/>
        </w:rPr>
        <w:t xml:space="preserve"> Város Önkormányzata és a </w:t>
      </w:r>
      <w:r w:rsidRPr="00E53CD8">
        <w:rPr>
          <w:rFonts w:ascii="Comic Sans MS" w:hAnsi="Comic Sans MS"/>
        </w:rPr>
        <w:t>Dunaharaszt</w:t>
      </w:r>
      <w:r w:rsidRPr="00387AFB">
        <w:rPr>
          <w:rFonts w:ascii="Comic Sans MS" w:hAnsi="Comic Sans MS"/>
        </w:rPr>
        <w:t xml:space="preserve">i Polgármesteri Hivatal kiemelten fontosnak tartja a természetes személyek információs önrendelkezési jogának tiszteletben tartását, így a személyes adatok védelmére komoly hangsúlyt helyez. </w:t>
      </w:r>
      <w:proofErr w:type="spellStart"/>
      <w:r w:rsidRPr="00387AFB">
        <w:rPr>
          <w:rFonts w:ascii="Comic Sans MS" w:hAnsi="Comic Sans MS"/>
        </w:rPr>
        <w:t>Minder</w:t>
      </w:r>
      <w:r w:rsidR="00D47B20">
        <w:rPr>
          <w:rFonts w:ascii="Comic Sans MS" w:hAnsi="Comic Sans MS"/>
        </w:rPr>
        <w:t>r</w:t>
      </w:r>
      <w:r w:rsidRPr="00387AFB">
        <w:rPr>
          <w:rFonts w:ascii="Comic Sans MS" w:hAnsi="Comic Sans MS"/>
        </w:rPr>
        <w:t>e</w:t>
      </w:r>
      <w:proofErr w:type="spellEnd"/>
      <w:r w:rsidRPr="00387AFB">
        <w:rPr>
          <w:rFonts w:ascii="Comic Sans MS" w:hAnsi="Comic Sans MS"/>
        </w:rPr>
        <w:t xml:space="preserve"> tekintettel kötelezettséget vállal arra, hogy a személyes adatokat bizalmasan, célhoz kötötten, az adatvédelmi előírásoknak és a jogszabályoknak – különösen az Európai Parlament és a Tanács a természetes személyeknek a személyes adatok kezelése tekintetében történő védelméről és az ilyen adatok szabad áramlásáról, valamint a 95/46/EK rendelet hatályon kívül helyezéséről szóló 2016/679 rendelete (a továbbiakban: Általános Adatvédelmi Rendelet vagy GDPR), valamint az információs önrendelkezési jogról és az információszabadságról szóló 2011. évi CXII. törvény (a továbbiakban: </w:t>
      </w:r>
      <w:proofErr w:type="spellStart"/>
      <w:r w:rsidRPr="00387AFB">
        <w:rPr>
          <w:rFonts w:ascii="Comic Sans MS" w:hAnsi="Comic Sans MS"/>
        </w:rPr>
        <w:t>Infotv</w:t>
      </w:r>
      <w:proofErr w:type="spellEnd"/>
      <w:r w:rsidRPr="00387AFB">
        <w:rPr>
          <w:rFonts w:ascii="Comic Sans MS" w:hAnsi="Comic Sans MS"/>
        </w:rPr>
        <w:t>.) – teljes mértékben megfelelve, tisztességes módon kezeli.</w:t>
      </w:r>
    </w:p>
    <w:p w14:paraId="54F70FCD" w14:textId="4DD5C72C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 xml:space="preserve">Az adatkezelés általános célja: </w:t>
      </w:r>
      <w:r w:rsidRPr="00E53CD8">
        <w:rPr>
          <w:rFonts w:ascii="Comic Sans MS" w:hAnsi="Comic Sans MS"/>
        </w:rPr>
        <w:t>Dunaharaszti</w:t>
      </w:r>
      <w:r w:rsidRPr="00387AFB">
        <w:rPr>
          <w:rFonts w:ascii="Comic Sans MS" w:hAnsi="Comic Sans MS"/>
        </w:rPr>
        <w:t xml:space="preserve"> Város Önkormányzat</w:t>
      </w:r>
      <w:r>
        <w:rPr>
          <w:rFonts w:ascii="Comic Sans MS" w:hAnsi="Comic Sans MS"/>
        </w:rPr>
        <w:t>a</w:t>
      </w:r>
      <w:r w:rsidRPr="00387AFB">
        <w:rPr>
          <w:rFonts w:ascii="Comic Sans MS" w:hAnsi="Comic Sans MS"/>
        </w:rPr>
        <w:t xml:space="preserve"> a lakossági esővíz-hasznosítás t</w:t>
      </w:r>
      <w:r>
        <w:rPr>
          <w:rFonts w:ascii="Comic Sans MS" w:hAnsi="Comic Sans MS"/>
        </w:rPr>
        <w:t>émá</w:t>
      </w:r>
      <w:r w:rsidR="00D47B20">
        <w:rPr>
          <w:rFonts w:ascii="Comic Sans MS" w:hAnsi="Comic Sans MS"/>
        </w:rPr>
        <w:t>já</w:t>
      </w:r>
      <w:r>
        <w:rPr>
          <w:rFonts w:ascii="Comic Sans MS" w:hAnsi="Comic Sans MS"/>
        </w:rPr>
        <w:t xml:space="preserve">ban </w:t>
      </w:r>
      <w:r w:rsidRPr="00387AFB">
        <w:rPr>
          <w:rFonts w:ascii="Comic Sans MS" w:hAnsi="Comic Sans MS"/>
        </w:rPr>
        <w:t xml:space="preserve">pályázatot hirdet </w:t>
      </w:r>
      <w:r>
        <w:rPr>
          <w:rFonts w:ascii="Comic Sans MS" w:hAnsi="Comic Sans MS"/>
        </w:rPr>
        <w:t>dunaharaszti</w:t>
      </w:r>
      <w:r w:rsidRPr="00387AFB">
        <w:rPr>
          <w:rFonts w:ascii="Comic Sans MS" w:hAnsi="Comic Sans MS"/>
        </w:rPr>
        <w:t xml:space="preserve"> lakosok részére a lakossági esővíz-hasznosítás (esővízgyűjtő tartály igénylése) támogatására. A pályázat célja a csapadékvíz környezettudatos hasznosításának ösztönzése </w:t>
      </w:r>
      <w:r>
        <w:rPr>
          <w:rFonts w:ascii="Comic Sans MS" w:hAnsi="Comic Sans MS"/>
        </w:rPr>
        <w:t>Dunaharasztin</w:t>
      </w:r>
      <w:r w:rsidRPr="00387AFB">
        <w:rPr>
          <w:rFonts w:ascii="Comic Sans MS" w:hAnsi="Comic Sans MS"/>
        </w:rPr>
        <w:t>, a lakossági vízfogyasztás csökkentése és a környezet védelme. Az adatkezelés célja a benyújtott pályázatok elbírálása, a feltételek ellenőrzése, valamint az esővízgyűjtő tartályok átadásának dokumentálása.</w:t>
      </w:r>
    </w:p>
    <w:p w14:paraId="25261B0B" w14:textId="7E64E276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 xml:space="preserve">Adatkezelő: </w:t>
      </w:r>
      <w:r w:rsidRPr="00E53CD8">
        <w:rPr>
          <w:rFonts w:ascii="Comic Sans MS" w:hAnsi="Comic Sans MS"/>
        </w:rPr>
        <w:t>Dunaharaszti</w:t>
      </w:r>
      <w:r w:rsidRPr="00387AFB">
        <w:rPr>
          <w:rFonts w:ascii="Comic Sans MS" w:hAnsi="Comic Sans MS"/>
        </w:rPr>
        <w:t xml:space="preserve"> Város Önkormányzata (2</w:t>
      </w:r>
      <w:r>
        <w:rPr>
          <w:rFonts w:ascii="Comic Sans MS" w:hAnsi="Comic Sans MS"/>
        </w:rPr>
        <w:t>330 Dunaharaszti</w:t>
      </w:r>
      <w:r w:rsidRPr="00387AFB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Fő út 152.</w:t>
      </w:r>
      <w:r w:rsidR="00D47B20">
        <w:rPr>
          <w:rFonts w:ascii="Comic Sans MS" w:hAnsi="Comic Sans MS"/>
        </w:rPr>
        <w:t xml:space="preserve">, </w:t>
      </w:r>
      <w:r w:rsidRPr="00387AFB">
        <w:rPr>
          <w:rFonts w:ascii="Comic Sans MS" w:hAnsi="Comic Sans MS"/>
        </w:rPr>
        <w:t>a továbbiakban: Önkormányzat)</w:t>
      </w:r>
    </w:p>
    <w:p w14:paraId="41E83A3B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Elérhetőség</w:t>
      </w:r>
      <w:r w:rsidRPr="00387AFB">
        <w:rPr>
          <w:rFonts w:ascii="Comic Sans MS" w:hAnsi="Comic Sans MS"/>
          <w:b/>
          <w:bCs/>
        </w:rPr>
        <w:t xml:space="preserve">: </w:t>
      </w:r>
      <w:r w:rsidRPr="003C5D61">
        <w:rPr>
          <w:rFonts w:ascii="Comic Sans MS" w:hAnsi="Comic Sans MS"/>
        </w:rPr>
        <w:t>2330 Dunaharaszti, Fő út 152.;</w:t>
      </w:r>
      <w:r w:rsidRPr="003C5D61">
        <w:rPr>
          <w:rFonts w:ascii="Comic Sans MS" w:hAnsi="Comic Sans MS"/>
          <w:b/>
          <w:bCs/>
        </w:rPr>
        <w:t xml:space="preserve"> </w:t>
      </w:r>
      <w:r w:rsidRPr="003C5D61">
        <w:rPr>
          <w:rFonts w:ascii="Comic Sans MS" w:hAnsi="Comic Sans MS"/>
        </w:rPr>
        <w:t>titkarsag@dunaharaszti.hu</w:t>
      </w:r>
    </w:p>
    <w:p w14:paraId="050EBCFC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>Adatkezelésre jogosult személy</w:t>
      </w:r>
      <w:r w:rsidRPr="00387AFB">
        <w:rPr>
          <w:rFonts w:ascii="Comic Sans MS" w:hAnsi="Comic Sans MS"/>
        </w:rPr>
        <w:t>: az Önkormányzat által erre kijelölt alkalmazott.</w:t>
      </w:r>
    </w:p>
    <w:p w14:paraId="2174B0F8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>Kezelt személyes adatok:</w:t>
      </w:r>
    </w:p>
    <w:p w14:paraId="14B5CE06" w14:textId="7F50B7E8" w:rsidR="002627F6" w:rsidRPr="00387AFB" w:rsidRDefault="002627F6" w:rsidP="002627F6">
      <w:pPr>
        <w:numPr>
          <w:ilvl w:val="0"/>
          <w:numId w:val="4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387AFB">
        <w:rPr>
          <w:rFonts w:ascii="Comic Sans MS" w:hAnsi="Comic Sans MS"/>
        </w:rPr>
        <w:t xml:space="preserve">Pályázati adatlapon szereplő adatok: pályázó neve, születési neve, anyja neve, születési helye és ideje, </w:t>
      </w:r>
      <w:r>
        <w:rPr>
          <w:rFonts w:ascii="Comic Sans MS" w:hAnsi="Comic Sans MS"/>
        </w:rPr>
        <w:t>adóazonosító jel</w:t>
      </w:r>
      <w:r w:rsidR="00D47B20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, </w:t>
      </w:r>
      <w:r w:rsidRPr="00387AFB">
        <w:rPr>
          <w:rFonts w:ascii="Comic Sans MS" w:hAnsi="Comic Sans MS"/>
        </w:rPr>
        <w:t>lakcíme, elérhetősége (telefon, e-mail),</w:t>
      </w:r>
      <w:r>
        <w:rPr>
          <w:rFonts w:ascii="Comic Sans MS" w:hAnsi="Comic Sans MS"/>
        </w:rPr>
        <w:t xml:space="preserve"> </w:t>
      </w:r>
      <w:r w:rsidRPr="00387AFB">
        <w:rPr>
          <w:rFonts w:ascii="Comic Sans MS" w:hAnsi="Comic Sans MS"/>
        </w:rPr>
        <w:t>aláírása, az ingatlan címe, helyrajzi száma, az ingatlanra vonatkozó, a pályázati adatlapon szereplő egyéb adatok</w:t>
      </w:r>
      <w:r>
        <w:rPr>
          <w:rFonts w:ascii="Comic Sans MS" w:hAnsi="Comic Sans MS"/>
        </w:rPr>
        <w:t>.</w:t>
      </w:r>
    </w:p>
    <w:p w14:paraId="1DAD6AF0" w14:textId="746D1730" w:rsidR="002627F6" w:rsidRPr="00387AFB" w:rsidRDefault="002627F6" w:rsidP="002627F6">
      <w:pPr>
        <w:numPr>
          <w:ilvl w:val="0"/>
          <w:numId w:val="4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387AFB">
        <w:rPr>
          <w:rFonts w:ascii="Comic Sans MS" w:hAnsi="Comic Sans MS"/>
        </w:rPr>
        <w:t xml:space="preserve">Átadás-átvételi jegyzőkönyv adatai: pályázó neve, lakcíme, </w:t>
      </w:r>
      <w:r>
        <w:rPr>
          <w:rFonts w:ascii="Comic Sans MS" w:hAnsi="Comic Sans MS"/>
        </w:rPr>
        <w:t>adóazonosító jel</w:t>
      </w:r>
      <w:r w:rsidR="00D47B20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, </w:t>
      </w:r>
      <w:r w:rsidRPr="00387AFB">
        <w:rPr>
          <w:rFonts w:ascii="Comic Sans MS" w:hAnsi="Comic Sans MS"/>
        </w:rPr>
        <w:t xml:space="preserve">aláírása, </w:t>
      </w:r>
      <w:r w:rsidR="00D47B20">
        <w:rPr>
          <w:rFonts w:ascii="Comic Sans MS" w:hAnsi="Comic Sans MS"/>
        </w:rPr>
        <w:t xml:space="preserve">az </w:t>
      </w:r>
      <w:r w:rsidRPr="00387AFB">
        <w:rPr>
          <w:rFonts w:ascii="Comic Sans MS" w:hAnsi="Comic Sans MS"/>
        </w:rPr>
        <w:t>ingatlan címe, helyrajzi száma</w:t>
      </w:r>
      <w:r>
        <w:rPr>
          <w:rFonts w:ascii="Comic Sans MS" w:hAnsi="Comic Sans MS"/>
        </w:rPr>
        <w:t>.</w:t>
      </w:r>
    </w:p>
    <w:p w14:paraId="217430AC" w14:textId="656A4F0A" w:rsidR="002627F6" w:rsidRPr="003C5D61" w:rsidRDefault="002627F6" w:rsidP="003C5D61">
      <w:pPr>
        <w:numPr>
          <w:ilvl w:val="0"/>
          <w:numId w:val="4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387AFB">
        <w:rPr>
          <w:rFonts w:ascii="Comic Sans MS" w:hAnsi="Comic Sans MS"/>
        </w:rPr>
        <w:t>A pályázó lakcímkártyáj</w:t>
      </w:r>
      <w:r w:rsidR="00D47B20">
        <w:rPr>
          <w:rFonts w:ascii="Comic Sans MS" w:hAnsi="Comic Sans MS"/>
        </w:rPr>
        <w:t>a</w:t>
      </w:r>
      <w:r w:rsidRPr="00387AFB">
        <w:rPr>
          <w:rFonts w:ascii="Comic Sans MS" w:hAnsi="Comic Sans MS"/>
        </w:rPr>
        <w:t xml:space="preserve"> lakcímet igazoló oldal</w:t>
      </w:r>
      <w:r w:rsidR="00D47B20">
        <w:rPr>
          <w:rFonts w:ascii="Comic Sans MS" w:hAnsi="Comic Sans MS"/>
        </w:rPr>
        <w:t>ának</w:t>
      </w:r>
      <w:r w:rsidRPr="00387AFB">
        <w:rPr>
          <w:rFonts w:ascii="Comic Sans MS" w:hAnsi="Comic Sans MS"/>
        </w:rPr>
        <w:t xml:space="preserve"> másolata</w:t>
      </w:r>
      <w:r>
        <w:rPr>
          <w:rFonts w:ascii="Comic Sans MS" w:hAnsi="Comic Sans MS"/>
        </w:rPr>
        <w:t>.</w:t>
      </w:r>
    </w:p>
    <w:p w14:paraId="017BED1C" w14:textId="77777777" w:rsidR="002627F6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 adókártya – adóazonosító jel – másolata.</w:t>
      </w:r>
    </w:p>
    <w:p w14:paraId="0A440E9C" w14:textId="77777777" w:rsidR="002627F6" w:rsidRPr="00387AFB" w:rsidRDefault="002627F6" w:rsidP="002627F6">
      <w:pPr>
        <w:numPr>
          <w:ilvl w:val="0"/>
          <w:numId w:val="41"/>
        </w:numPr>
        <w:jc w:val="both"/>
        <w:rPr>
          <w:rFonts w:ascii="Comic Sans MS" w:hAnsi="Comic Sans MS"/>
        </w:rPr>
      </w:pPr>
    </w:p>
    <w:p w14:paraId="6FF13C6E" w14:textId="75752D73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>Adatkezelés ideje</w:t>
      </w:r>
      <w:r w:rsidRPr="00387AFB">
        <w:rPr>
          <w:rFonts w:ascii="Comic Sans MS" w:hAnsi="Comic Sans MS"/>
        </w:rPr>
        <w:t>: az Önkormányzat a személyes adatokat az önkormányzati hivatalok egységes irattári tervének kiadásáról szóló 78/2012. (XII. 28.) BM rendelet és belső szabályzatok szerinti időtartamig őrzi meg. A lakcímkártya</w:t>
      </w:r>
      <w:r>
        <w:rPr>
          <w:rFonts w:ascii="Comic Sans MS" w:hAnsi="Comic Sans MS"/>
        </w:rPr>
        <w:t xml:space="preserve"> és az adókártya</w:t>
      </w:r>
      <w:r w:rsidRPr="00387AFB">
        <w:rPr>
          <w:rFonts w:ascii="Comic Sans MS" w:hAnsi="Comic Sans MS"/>
        </w:rPr>
        <w:t xml:space="preserve"> másolata sikeres pályázat esetén az esővízgyűjtő tartály átadásakor, a jogosultság fennállásának igazolása után, sikertelen pályázat esetén a pályázó értesítésével egyidejűleg megsemmisítésre kerül, azt az Önkormányzat a továbbiakban a pályázati anyag részeként nem őrzi.</w:t>
      </w:r>
    </w:p>
    <w:p w14:paraId="14A8316D" w14:textId="0EAA374C" w:rsidR="002627F6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 xml:space="preserve">Az adatkezelés jogalapja: </w:t>
      </w:r>
      <w:r w:rsidRPr="00387AFB">
        <w:rPr>
          <w:rFonts w:ascii="Comic Sans MS" w:hAnsi="Comic Sans MS"/>
        </w:rPr>
        <w:t>a GDPR 6. cikk 1. bekezdés</w:t>
      </w:r>
    </w:p>
    <w:p w14:paraId="137CDC38" w14:textId="77777777" w:rsidR="002627F6" w:rsidRDefault="002627F6" w:rsidP="002627F6">
      <w:pPr>
        <w:jc w:val="both"/>
        <w:rPr>
          <w:rFonts w:ascii="Comic Sans MS" w:hAnsi="Comic Sans MS"/>
        </w:rPr>
      </w:pPr>
      <w:r w:rsidRPr="003C5D61">
        <w:rPr>
          <w:rFonts w:ascii="Comic Sans MS" w:hAnsi="Comic Sans MS"/>
        </w:rPr>
        <w:t>a) pontja alapján az érintett hozzájárulását adta személyes adatainak egy vagy több konkrét célból történő kezeléséhez;</w:t>
      </w:r>
    </w:p>
    <w:p w14:paraId="38191DF8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</w:rPr>
        <w:t>e) pontja alapján a közfeladat ellátása</w:t>
      </w:r>
      <w:r>
        <w:rPr>
          <w:rFonts w:ascii="Comic Sans MS" w:hAnsi="Comic Sans MS"/>
        </w:rPr>
        <w:t>.</w:t>
      </w:r>
    </w:p>
    <w:p w14:paraId="369F93D4" w14:textId="3A67317D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 xml:space="preserve">Adatbiztonság: </w:t>
      </w:r>
      <w:r w:rsidRPr="00387AFB">
        <w:rPr>
          <w:rFonts w:ascii="Comic Sans MS" w:hAnsi="Comic Sans MS"/>
        </w:rPr>
        <w:t xml:space="preserve">az Önkormányzat fokozottan ügyel az adatbiztonság megtartására, ennek keretében megtette a megfelelő intézkedéseket a jogosulatlan hozzáférés, megváltoztatás, továbbítás, nyilvánosságra hozatal, </w:t>
      </w:r>
      <w:proofErr w:type="gramStart"/>
      <w:r w:rsidRPr="00387AFB">
        <w:rPr>
          <w:rFonts w:ascii="Comic Sans MS" w:hAnsi="Comic Sans MS"/>
        </w:rPr>
        <w:t>törlés</w:t>
      </w:r>
      <w:r w:rsidR="00D47B20">
        <w:rPr>
          <w:rFonts w:ascii="Comic Sans MS" w:hAnsi="Comic Sans MS"/>
        </w:rPr>
        <w:t>,</w:t>
      </w:r>
      <w:proofErr w:type="gramEnd"/>
      <w:r w:rsidRPr="00387AFB">
        <w:rPr>
          <w:rFonts w:ascii="Comic Sans MS" w:hAnsi="Comic Sans MS"/>
        </w:rPr>
        <w:t xml:space="preserve"> vagy megsemmisítés, véletlen megsemmisülés és sérülés, továbbá az alkalmazott technika megváltozásából fakadó hozzáférhetetlenné válás ellen. Ezzel kapcsolatban az Önkormányzat kijelenti, hogy minden munkatársa, aki a fentiek szerinti személyes és különleges adatokhoz hozzáfér, köteles az adattitok megőrzésére.</w:t>
      </w:r>
    </w:p>
    <w:p w14:paraId="22F6F29A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>Adattovábbítás</w:t>
      </w:r>
      <w:r w:rsidRPr="00387AFB">
        <w:rPr>
          <w:rFonts w:ascii="Comic Sans MS" w:hAnsi="Comic Sans MS"/>
        </w:rPr>
        <w:t>: Az Adatkezelő személyes adatokat harmadik fél részére kizárólag jogszabályi kötelezés alapján továbbít.</w:t>
      </w:r>
    </w:p>
    <w:p w14:paraId="76C5B577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>Az érintett adatkezeléshez fűződő jogai</w:t>
      </w:r>
      <w:r w:rsidRPr="00387AFB">
        <w:rPr>
          <w:rFonts w:ascii="Comic Sans MS" w:hAnsi="Comic Sans MS"/>
        </w:rPr>
        <w:t>: Az érintettek (pályázók) az adatkezelés teljes időtartama alatt élhetnek a GDPR-ban biztosított jogaikkal. Ezek a következők:</w:t>
      </w:r>
    </w:p>
    <w:p w14:paraId="19CF86ED" w14:textId="77777777" w:rsidR="002627F6" w:rsidRPr="00387AFB" w:rsidRDefault="002627F6" w:rsidP="002627F6">
      <w:pPr>
        <w:numPr>
          <w:ilvl w:val="0"/>
          <w:numId w:val="4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387AFB">
        <w:rPr>
          <w:rFonts w:ascii="Comic Sans MS" w:hAnsi="Comic Sans MS"/>
        </w:rPr>
        <w:t>tájékoztatás és a személyes adatokhoz való hozzáférés joga: érintett jogosult a jelen tájékoztatón felül bővebb tájékoztatást kérni az Adatkezelőtől a személyes adatai kezeléséről (GDPR 15. cikk)</w:t>
      </w:r>
      <w:r>
        <w:rPr>
          <w:rFonts w:ascii="Comic Sans MS" w:hAnsi="Comic Sans MS"/>
        </w:rPr>
        <w:t>,</w:t>
      </w:r>
    </w:p>
    <w:p w14:paraId="4977ECC4" w14:textId="77777777" w:rsidR="002627F6" w:rsidRPr="00387AFB" w:rsidRDefault="002627F6" w:rsidP="002627F6">
      <w:pPr>
        <w:numPr>
          <w:ilvl w:val="0"/>
          <w:numId w:val="4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Pr="00387AFB">
        <w:rPr>
          <w:rFonts w:ascii="Comic Sans MS" w:hAnsi="Comic Sans MS"/>
        </w:rPr>
        <w:t>helyesbítéshez való jog: Az érintett jogosult arra, hogy a rá vonatkozó pontatlan adatokat az Adatkezelő - az érintett jelzésére – késedelem nélkül helyesbítse (GDPR 16. cikk)</w:t>
      </w:r>
      <w:r>
        <w:rPr>
          <w:rFonts w:ascii="Comic Sans MS" w:hAnsi="Comic Sans MS"/>
        </w:rPr>
        <w:t>,</w:t>
      </w:r>
    </w:p>
    <w:p w14:paraId="18C2FDA9" w14:textId="77777777" w:rsidR="002627F6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Pr="00E53CD8">
        <w:rPr>
          <w:rFonts w:ascii="Comic Sans MS" w:hAnsi="Comic Sans MS"/>
        </w:rPr>
        <w:t>adatkezelés korlátozásához való jog (GDPR 18. cikk): érintett jogosult arra, hogy kérje az Adatkezelőtől a személyes adatai kezelésének a korlátozását, ha az alábbiak valamelyike fennáll:</w:t>
      </w:r>
    </w:p>
    <w:p w14:paraId="0B8A09CD" w14:textId="77777777" w:rsidR="002627F6" w:rsidRPr="00E53CD8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∞ </w:t>
      </w:r>
      <w:r w:rsidRPr="00E53CD8">
        <w:rPr>
          <w:rFonts w:ascii="Comic Sans MS" w:hAnsi="Comic Sans MS"/>
        </w:rPr>
        <w:t>az érintett vitatja az adatok pontosságát, arra az időtartamra, ameddig az Adatkezelő ellenőrzi az adatok pontosságát</w:t>
      </w:r>
      <w:r>
        <w:rPr>
          <w:rFonts w:ascii="Comic Sans MS" w:hAnsi="Comic Sans MS"/>
        </w:rPr>
        <w:t>,</w:t>
      </w:r>
    </w:p>
    <w:p w14:paraId="49A6A2F0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∞ </w:t>
      </w:r>
      <w:r w:rsidRPr="00387AFB">
        <w:rPr>
          <w:rFonts w:ascii="Comic Sans MS" w:hAnsi="Comic Sans MS"/>
        </w:rPr>
        <w:t>az adatkezelés jogellenes és az érintett ellenzi az adatok törlését, ehelyett kéri azok felhasználásának korlátozását</w:t>
      </w:r>
      <w:r>
        <w:rPr>
          <w:rFonts w:ascii="Comic Sans MS" w:hAnsi="Comic Sans MS"/>
        </w:rPr>
        <w:t>,</w:t>
      </w:r>
    </w:p>
    <w:p w14:paraId="18C5A423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∞ </w:t>
      </w:r>
      <w:r w:rsidRPr="00387AFB">
        <w:rPr>
          <w:rFonts w:ascii="Comic Sans MS" w:hAnsi="Comic Sans MS"/>
        </w:rPr>
        <w:t>az érintett jogi igénye előterjesztéséhez, érvényesítéséhez vagy védelméhez igényli</w:t>
      </w:r>
      <w:r>
        <w:rPr>
          <w:rFonts w:ascii="Comic Sans MS" w:hAnsi="Comic Sans MS"/>
        </w:rPr>
        <w:t>,</w:t>
      </w:r>
    </w:p>
    <w:p w14:paraId="7136891C" w14:textId="77777777" w:rsidR="002627F6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Pr="00D936D0">
        <w:rPr>
          <w:rFonts w:ascii="Comic Sans MS" w:hAnsi="Comic Sans MS"/>
        </w:rPr>
        <w:t>tiltakozáshoz való jog (GDPR 21. cikk (1) bekezdés): érintett jogosult arra, hogy a saját helyzetével kapcsolatos okból tiltakozzon a személyes adatainak a kezelése ellen, amennyiben</w:t>
      </w:r>
    </w:p>
    <w:p w14:paraId="5436F26E" w14:textId="77777777" w:rsidR="002627F6" w:rsidRPr="00D936D0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∞</w:t>
      </w:r>
      <w:r w:rsidRPr="00D936D0">
        <w:rPr>
          <w:rFonts w:ascii="Comic Sans MS" w:hAnsi="Comic Sans MS"/>
        </w:rPr>
        <w:t xml:space="preserve"> az adatkezelés az Adatkezelő közfeladatának ellátásához szükséges, vagy</w:t>
      </w:r>
    </w:p>
    <w:p w14:paraId="5AFF3828" w14:textId="77777777" w:rsidR="002627F6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∞ </w:t>
      </w:r>
      <w:r w:rsidRPr="00387AFB">
        <w:rPr>
          <w:rFonts w:ascii="Comic Sans MS" w:hAnsi="Comic Sans MS"/>
        </w:rPr>
        <w:t>az adatkezelés az Adatkezelő jogos érdekének érvényesítéséhez szükséges,</w:t>
      </w:r>
    </w:p>
    <w:p w14:paraId="0C1A3A57" w14:textId="23E24FBE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</w:rPr>
        <w:t xml:space="preserve">kivéve, ha az Adatkezelő bizonyítja, hogy az adatkezelést olyan kényszerítő </w:t>
      </w:r>
      <w:proofErr w:type="spellStart"/>
      <w:r w:rsidRPr="00387AFB">
        <w:rPr>
          <w:rFonts w:ascii="Comic Sans MS" w:hAnsi="Comic Sans MS"/>
        </w:rPr>
        <w:t>erejű</w:t>
      </w:r>
      <w:proofErr w:type="spellEnd"/>
      <w:r w:rsidR="00D47B20">
        <w:rPr>
          <w:rFonts w:ascii="Comic Sans MS" w:hAnsi="Comic Sans MS"/>
        </w:rPr>
        <w:t>,</w:t>
      </w:r>
      <w:r w:rsidRPr="00387AFB">
        <w:rPr>
          <w:rFonts w:ascii="Comic Sans MS" w:hAnsi="Comic Sans MS"/>
        </w:rPr>
        <w:t xml:space="preserve"> jogos okok indokolják, amelyek</w:t>
      </w:r>
    </w:p>
    <w:p w14:paraId="653CCCFB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∞ </w:t>
      </w:r>
      <w:r w:rsidRPr="00387AFB">
        <w:rPr>
          <w:rFonts w:ascii="Comic Sans MS" w:hAnsi="Comic Sans MS"/>
        </w:rPr>
        <w:t>elsőbbséget élveznek az érintett érdekeivel, jogaival és szabadságaival szemben, illetve</w:t>
      </w:r>
    </w:p>
    <w:p w14:paraId="6890ADEB" w14:textId="3C1A02DE" w:rsidR="002627F6" w:rsidRPr="00387AFB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∞ </w:t>
      </w:r>
      <w:r w:rsidRPr="00387AFB">
        <w:rPr>
          <w:rFonts w:ascii="Comic Sans MS" w:hAnsi="Comic Sans MS"/>
        </w:rPr>
        <w:t xml:space="preserve">jogi igények előterjesztéséhez, </w:t>
      </w:r>
      <w:proofErr w:type="gramStart"/>
      <w:r w:rsidRPr="00387AFB">
        <w:rPr>
          <w:rFonts w:ascii="Comic Sans MS" w:hAnsi="Comic Sans MS"/>
        </w:rPr>
        <w:t>érvényesítéséhez</w:t>
      </w:r>
      <w:r w:rsidR="00D47B20">
        <w:rPr>
          <w:rFonts w:ascii="Comic Sans MS" w:hAnsi="Comic Sans MS"/>
        </w:rPr>
        <w:t>,</w:t>
      </w:r>
      <w:proofErr w:type="gramEnd"/>
      <w:r w:rsidRPr="00387AFB">
        <w:rPr>
          <w:rFonts w:ascii="Comic Sans MS" w:hAnsi="Comic Sans MS"/>
        </w:rPr>
        <w:t xml:space="preserve"> vagy védelméhez kapcsolódnak.</w:t>
      </w:r>
    </w:p>
    <w:p w14:paraId="116D106D" w14:textId="77777777" w:rsidR="002627F6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  <w:b/>
          <w:bCs/>
        </w:rPr>
        <w:t xml:space="preserve">Az érintett jogérvényesítési lehetőségei: </w:t>
      </w:r>
      <w:r w:rsidRPr="00387AFB">
        <w:rPr>
          <w:rFonts w:ascii="Comic Sans MS" w:hAnsi="Comic Sans MS"/>
        </w:rPr>
        <w:t xml:space="preserve">Az érintett jogérvényesítési lehetőségeit az </w:t>
      </w:r>
      <w:proofErr w:type="spellStart"/>
      <w:r w:rsidRPr="00387AFB">
        <w:rPr>
          <w:rFonts w:ascii="Comic Sans MS" w:hAnsi="Comic Sans MS"/>
        </w:rPr>
        <w:t>Infotv</w:t>
      </w:r>
      <w:proofErr w:type="spellEnd"/>
      <w:r w:rsidRPr="00387AFB">
        <w:rPr>
          <w:rFonts w:ascii="Comic Sans MS" w:hAnsi="Comic Sans MS"/>
        </w:rPr>
        <w:t xml:space="preserve">., valamint a Polgári Törvénykönyvről szóló 2013. évi V. törvény tartalmazza. Ennek keretében az érintett a törvényben foglalt, adatkezeléssel kapcsolatos jogainak sérelme esetén az </w:t>
      </w:r>
      <w:proofErr w:type="spellStart"/>
      <w:r w:rsidRPr="00387AFB">
        <w:rPr>
          <w:rFonts w:ascii="Comic Sans MS" w:hAnsi="Comic Sans MS"/>
        </w:rPr>
        <w:t>Infotv</w:t>
      </w:r>
      <w:proofErr w:type="spellEnd"/>
      <w:r w:rsidRPr="00387AFB">
        <w:rPr>
          <w:rFonts w:ascii="Comic Sans MS" w:hAnsi="Comic Sans MS"/>
        </w:rPr>
        <w:t>. 22. §-</w:t>
      </w:r>
      <w:proofErr w:type="spellStart"/>
      <w:r w:rsidRPr="00387AFB">
        <w:rPr>
          <w:rFonts w:ascii="Comic Sans MS" w:hAnsi="Comic Sans MS"/>
        </w:rPr>
        <w:t>ában</w:t>
      </w:r>
      <w:proofErr w:type="spellEnd"/>
      <w:r w:rsidRPr="00387AFB">
        <w:rPr>
          <w:rFonts w:ascii="Comic Sans MS" w:hAnsi="Comic Sans MS"/>
        </w:rPr>
        <w:t xml:space="preserve"> meghatározottak szerint bírósághoz, vagy az </w:t>
      </w:r>
      <w:proofErr w:type="spellStart"/>
      <w:r w:rsidRPr="00387AFB">
        <w:rPr>
          <w:rFonts w:ascii="Comic Sans MS" w:hAnsi="Comic Sans MS"/>
        </w:rPr>
        <w:t>Infotv</w:t>
      </w:r>
      <w:proofErr w:type="spellEnd"/>
      <w:r w:rsidRPr="00387AFB">
        <w:rPr>
          <w:rFonts w:ascii="Comic Sans MS" w:hAnsi="Comic Sans MS"/>
        </w:rPr>
        <w:t>. 52. § (1) bekezdése értelmében a Nemzeti Adatvédelmi és Információszabadság Hatósághoz (1055 Budapest, Falk Miksa u. 9-11., levelezési cím: 1363 Budapest, Pf.:9.) fordulhat.</w:t>
      </w:r>
    </w:p>
    <w:p w14:paraId="201BE956" w14:textId="77777777" w:rsidR="002627F6" w:rsidRDefault="002627F6" w:rsidP="002627F6">
      <w:pPr>
        <w:jc w:val="both"/>
        <w:rPr>
          <w:rFonts w:ascii="Comic Sans MS" w:hAnsi="Comic Sans MS"/>
        </w:rPr>
      </w:pPr>
    </w:p>
    <w:p w14:paraId="69D34382" w14:textId="77777777" w:rsidR="002627F6" w:rsidRPr="00387AFB" w:rsidRDefault="002627F6" w:rsidP="002627F6">
      <w:pPr>
        <w:jc w:val="both"/>
        <w:rPr>
          <w:rFonts w:ascii="Comic Sans MS" w:hAnsi="Comic Sans MS"/>
        </w:rPr>
      </w:pPr>
    </w:p>
    <w:p w14:paraId="68D1C610" w14:textId="77777777" w:rsidR="002627F6" w:rsidRDefault="002627F6" w:rsidP="002627F6">
      <w:pPr>
        <w:jc w:val="center"/>
        <w:rPr>
          <w:rFonts w:ascii="Comic Sans MS" w:hAnsi="Comic Sans MS"/>
          <w:b/>
          <w:bCs/>
          <w:sz w:val="26"/>
          <w:szCs w:val="26"/>
        </w:rPr>
      </w:pPr>
      <w:r w:rsidRPr="00387AFB">
        <w:rPr>
          <w:rFonts w:ascii="Comic Sans MS" w:hAnsi="Comic Sans MS"/>
          <w:b/>
          <w:bCs/>
          <w:sz w:val="26"/>
          <w:szCs w:val="26"/>
        </w:rPr>
        <w:t>Adatkezelést elfogadó nyilatkozat</w:t>
      </w:r>
    </w:p>
    <w:p w14:paraId="52A84CF9" w14:textId="77777777" w:rsidR="002627F6" w:rsidRPr="00387AFB" w:rsidRDefault="002627F6" w:rsidP="002627F6">
      <w:pPr>
        <w:jc w:val="center"/>
        <w:rPr>
          <w:rFonts w:ascii="Comic Sans MS" w:hAnsi="Comic Sans MS"/>
          <w:sz w:val="26"/>
          <w:szCs w:val="26"/>
        </w:rPr>
      </w:pPr>
    </w:p>
    <w:p w14:paraId="1D9DBB49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</w:rPr>
        <w:t xml:space="preserve">Kijelentem, hogy a </w:t>
      </w:r>
      <w:r>
        <w:rPr>
          <w:rFonts w:ascii="Comic Sans MS" w:hAnsi="Comic Sans MS"/>
        </w:rPr>
        <w:t>Dunaharaszti</w:t>
      </w:r>
      <w:r w:rsidRPr="00387AFB">
        <w:rPr>
          <w:rFonts w:ascii="Comic Sans MS" w:hAnsi="Comic Sans MS"/>
        </w:rPr>
        <w:t xml:space="preserve"> Város Önkormányzata által meghirdetett, a lakossági esővíz-hasznosítás támogatására vonatkozó pályázathoz kapcsolódó adatkezelésekről az adatkezelési tájékoztatást megkaptam, az abban foglaltakat megismertem, megértettem.</w:t>
      </w:r>
    </w:p>
    <w:p w14:paraId="4726964B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</w:rPr>
        <w:t xml:space="preserve">Tudomásul veszem, hogy a pályázatban megadott személyes adataimat </w:t>
      </w:r>
      <w:r>
        <w:rPr>
          <w:rFonts w:ascii="Comic Sans MS" w:hAnsi="Comic Sans MS"/>
        </w:rPr>
        <w:t>Dunaharaszti</w:t>
      </w:r>
      <w:r w:rsidRPr="00387AFB">
        <w:rPr>
          <w:rFonts w:ascii="Comic Sans MS" w:hAnsi="Comic Sans MS"/>
        </w:rPr>
        <w:t xml:space="preserve"> Város Önkormányzata a pályázat lebonyolítása érdekében az adatvédelmi előírásoknak megfelelően kezeli.</w:t>
      </w:r>
    </w:p>
    <w:p w14:paraId="2E608C9F" w14:textId="77777777" w:rsidR="002627F6" w:rsidRDefault="002627F6" w:rsidP="002627F6">
      <w:pPr>
        <w:jc w:val="both"/>
        <w:rPr>
          <w:rFonts w:ascii="Comic Sans MS" w:hAnsi="Comic Sans MS"/>
        </w:rPr>
      </w:pPr>
      <w:r w:rsidRPr="00387AFB">
        <w:rPr>
          <w:rFonts w:ascii="Comic Sans MS" w:hAnsi="Comic Sans MS"/>
        </w:rPr>
        <w:t>Az adatkezelési tájékoztató az Adatkezelőnél folyamatosan rendelkezésre áll, azt kérelmemre bármikor rendelkezésre bocsátja.</w:t>
      </w:r>
    </w:p>
    <w:p w14:paraId="48FF6D47" w14:textId="77777777" w:rsidR="002627F6" w:rsidRPr="00387AFB" w:rsidRDefault="002627F6" w:rsidP="002627F6">
      <w:pPr>
        <w:jc w:val="both"/>
        <w:rPr>
          <w:rFonts w:ascii="Comic Sans MS" w:hAnsi="Comic Sans MS"/>
        </w:rPr>
      </w:pPr>
    </w:p>
    <w:p w14:paraId="0A101B82" w14:textId="77777777" w:rsidR="002627F6" w:rsidRPr="00387AFB" w:rsidRDefault="002627F6" w:rsidP="002627F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Dunaharaszti</w:t>
      </w:r>
      <w:r w:rsidRPr="00387AFB">
        <w:rPr>
          <w:rFonts w:ascii="Comic Sans MS" w:hAnsi="Comic Sans MS"/>
        </w:rPr>
        <w:t>, 202</w:t>
      </w:r>
      <w:r>
        <w:rPr>
          <w:rFonts w:ascii="Comic Sans MS" w:hAnsi="Comic Sans MS"/>
        </w:rPr>
        <w:t>6</w:t>
      </w:r>
      <w:r w:rsidRPr="00387AFB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május ……….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……………………………………………………………………….</w:t>
      </w:r>
    </w:p>
    <w:p w14:paraId="301299F2" w14:textId="64619551" w:rsidR="002627F6" w:rsidRPr="000716B3" w:rsidRDefault="002627F6" w:rsidP="00773546">
      <w:pPr>
        <w:tabs>
          <w:tab w:val="left" w:pos="6663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a</w:t>
      </w:r>
      <w:r w:rsidRPr="00387AFB">
        <w:rPr>
          <w:rFonts w:ascii="Comic Sans MS" w:hAnsi="Comic Sans MS"/>
        </w:rPr>
        <w:t>láírás</w:t>
      </w:r>
    </w:p>
    <w:sectPr w:rsidR="002627F6" w:rsidRPr="000716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BCEF" w14:textId="77777777" w:rsidR="00F319BA" w:rsidRDefault="00F319BA" w:rsidP="00276AEB">
      <w:pPr>
        <w:spacing w:after="0" w:line="240" w:lineRule="auto"/>
      </w:pPr>
      <w:r>
        <w:separator/>
      </w:r>
    </w:p>
  </w:endnote>
  <w:endnote w:type="continuationSeparator" w:id="0">
    <w:p w14:paraId="3EBB06D8" w14:textId="77777777" w:rsidR="00F319BA" w:rsidRDefault="00F319BA" w:rsidP="0027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524160"/>
      <w:docPartObj>
        <w:docPartGallery w:val="Page Numbers (Bottom of Page)"/>
        <w:docPartUnique/>
      </w:docPartObj>
    </w:sdtPr>
    <w:sdtEndPr>
      <w:rPr>
        <w:rFonts w:ascii="Comic Sans MS" w:hAnsi="Comic Sans MS"/>
        <w:sz w:val="18"/>
        <w:szCs w:val="18"/>
      </w:rPr>
    </w:sdtEndPr>
    <w:sdtContent>
      <w:p w14:paraId="19C107FC" w14:textId="77777777" w:rsidR="00276AEB" w:rsidRPr="00430EC3" w:rsidRDefault="00430EC3" w:rsidP="00430EC3">
        <w:pPr>
          <w:pStyle w:val="llb"/>
          <w:jc w:val="right"/>
          <w:rPr>
            <w:rFonts w:ascii="Comic Sans MS" w:hAnsi="Comic Sans MS"/>
            <w:sz w:val="18"/>
            <w:szCs w:val="18"/>
          </w:rPr>
        </w:pPr>
        <w:r w:rsidRPr="00430EC3">
          <w:rPr>
            <w:rFonts w:ascii="Comic Sans MS" w:hAnsi="Comic Sans MS"/>
            <w:sz w:val="18"/>
            <w:szCs w:val="18"/>
          </w:rPr>
          <w:fldChar w:fldCharType="begin"/>
        </w:r>
        <w:r w:rsidRPr="00430EC3">
          <w:rPr>
            <w:rFonts w:ascii="Comic Sans MS" w:hAnsi="Comic Sans MS"/>
            <w:sz w:val="18"/>
            <w:szCs w:val="18"/>
          </w:rPr>
          <w:instrText>PAGE   \* MERGEFORMAT</w:instrText>
        </w:r>
        <w:r w:rsidRPr="00430EC3">
          <w:rPr>
            <w:rFonts w:ascii="Comic Sans MS" w:hAnsi="Comic Sans MS"/>
            <w:sz w:val="18"/>
            <w:szCs w:val="18"/>
          </w:rPr>
          <w:fldChar w:fldCharType="separate"/>
        </w:r>
        <w:r w:rsidR="00BD7950">
          <w:rPr>
            <w:rFonts w:ascii="Comic Sans MS" w:hAnsi="Comic Sans MS"/>
            <w:noProof/>
            <w:sz w:val="18"/>
            <w:szCs w:val="18"/>
          </w:rPr>
          <w:t>1</w:t>
        </w:r>
        <w:r w:rsidRPr="00430EC3">
          <w:rPr>
            <w:rFonts w:ascii="Comic Sans MS" w:hAnsi="Comic Sans MS"/>
            <w:sz w:val="18"/>
            <w:szCs w:val="18"/>
          </w:rPr>
          <w:fldChar w:fldCharType="end"/>
        </w:r>
        <w:r w:rsidRPr="00430EC3">
          <w:rPr>
            <w:rFonts w:ascii="Comic Sans MS" w:hAnsi="Comic Sans MS"/>
            <w:sz w:val="18"/>
            <w:szCs w:val="18"/>
          </w:rPr>
          <w:t>. oldal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84D2" w14:textId="77777777" w:rsidR="00F319BA" w:rsidRDefault="00F319BA" w:rsidP="00276AEB">
      <w:pPr>
        <w:spacing w:after="0" w:line="240" w:lineRule="auto"/>
      </w:pPr>
      <w:r>
        <w:separator/>
      </w:r>
    </w:p>
  </w:footnote>
  <w:footnote w:type="continuationSeparator" w:id="0">
    <w:p w14:paraId="302E4975" w14:textId="77777777" w:rsidR="00F319BA" w:rsidRDefault="00F319BA" w:rsidP="00276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A926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BBD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EC65AA4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5EA29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57FD7"/>
    <w:multiLevelType w:val="hybridMultilevel"/>
    <w:tmpl w:val="456CD3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82FDD"/>
    <w:multiLevelType w:val="hybridMultilevel"/>
    <w:tmpl w:val="616E3E76"/>
    <w:lvl w:ilvl="0" w:tplc="4C26C37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9708B"/>
    <w:multiLevelType w:val="hybridMultilevel"/>
    <w:tmpl w:val="EC504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6693"/>
    <w:multiLevelType w:val="hybridMultilevel"/>
    <w:tmpl w:val="105CD768"/>
    <w:lvl w:ilvl="0" w:tplc="9B826F10">
      <w:start w:val="2"/>
      <w:numFmt w:val="bullet"/>
      <w:lvlText w:val="-"/>
      <w:lvlJc w:val="left"/>
      <w:pPr>
        <w:ind w:left="4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7693F85"/>
    <w:multiLevelType w:val="hybridMultilevel"/>
    <w:tmpl w:val="EA8C9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7BC"/>
    <w:multiLevelType w:val="multilevel"/>
    <w:tmpl w:val="6BA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51A7A"/>
    <w:multiLevelType w:val="hybridMultilevel"/>
    <w:tmpl w:val="C37E54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373FA"/>
    <w:multiLevelType w:val="hybridMultilevel"/>
    <w:tmpl w:val="AA028DB2"/>
    <w:lvl w:ilvl="0" w:tplc="040E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3A65A32"/>
    <w:multiLevelType w:val="multilevel"/>
    <w:tmpl w:val="0334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54E66"/>
    <w:multiLevelType w:val="hybridMultilevel"/>
    <w:tmpl w:val="8898A0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1608"/>
    <w:multiLevelType w:val="hybridMultilevel"/>
    <w:tmpl w:val="62860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4182"/>
    <w:multiLevelType w:val="hybridMultilevel"/>
    <w:tmpl w:val="BE4C1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82"/>
    <w:multiLevelType w:val="hybridMultilevel"/>
    <w:tmpl w:val="08A60C8E"/>
    <w:lvl w:ilvl="0" w:tplc="23D2ABC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D20A42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E27BE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C193A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22A10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7077AC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ED714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CE5CC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29D74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D52E13"/>
    <w:multiLevelType w:val="hybridMultilevel"/>
    <w:tmpl w:val="6F98A3E6"/>
    <w:lvl w:ilvl="0" w:tplc="2C06433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2A0AC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CB2E4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ED388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0EBA4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E5E5E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4298E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CE8EE6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6AC90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511863"/>
    <w:multiLevelType w:val="hybridMultilevel"/>
    <w:tmpl w:val="AFE0B510"/>
    <w:lvl w:ilvl="0" w:tplc="10004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72B9F"/>
    <w:multiLevelType w:val="hybridMultilevel"/>
    <w:tmpl w:val="6D500CFC"/>
    <w:lvl w:ilvl="0" w:tplc="AFD4C6F6">
      <w:start w:val="1"/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6D3DC3"/>
    <w:multiLevelType w:val="hybridMultilevel"/>
    <w:tmpl w:val="0EDEAAB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C77C8C"/>
    <w:multiLevelType w:val="hybridMultilevel"/>
    <w:tmpl w:val="D87E0E48"/>
    <w:lvl w:ilvl="0" w:tplc="4C42195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862500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D46C32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BE54A2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38F472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05BC4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207C10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EC8DE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21B30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335FF7"/>
    <w:multiLevelType w:val="multilevel"/>
    <w:tmpl w:val="C18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42953"/>
    <w:multiLevelType w:val="hybridMultilevel"/>
    <w:tmpl w:val="13D651E2"/>
    <w:lvl w:ilvl="0" w:tplc="C2360F8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EFC6C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4AF8C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43728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3ED60E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C0364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C6C34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C2262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462FC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6C340A"/>
    <w:multiLevelType w:val="hybridMultilevel"/>
    <w:tmpl w:val="414A322E"/>
    <w:lvl w:ilvl="0" w:tplc="C618FDF8">
      <w:start w:val="5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F65EB"/>
    <w:multiLevelType w:val="hybridMultilevel"/>
    <w:tmpl w:val="6B228B46"/>
    <w:lvl w:ilvl="0" w:tplc="646C23C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A0360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CD1A8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3138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22E7C2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833C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EFA00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A4746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233CC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33F6602"/>
    <w:multiLevelType w:val="hybridMultilevel"/>
    <w:tmpl w:val="5ADAD35A"/>
    <w:lvl w:ilvl="0" w:tplc="91504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E58E5"/>
    <w:multiLevelType w:val="multilevel"/>
    <w:tmpl w:val="0F2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605A3"/>
    <w:multiLevelType w:val="hybridMultilevel"/>
    <w:tmpl w:val="24346C26"/>
    <w:lvl w:ilvl="0" w:tplc="63345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843D2"/>
    <w:multiLevelType w:val="hybridMultilevel"/>
    <w:tmpl w:val="7AB84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748BB"/>
    <w:multiLevelType w:val="hybridMultilevel"/>
    <w:tmpl w:val="2CE48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3648F"/>
    <w:multiLevelType w:val="hybridMultilevel"/>
    <w:tmpl w:val="212CED56"/>
    <w:lvl w:ilvl="0" w:tplc="7D00E5AA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E7716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C9092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EA41C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AF21C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72347E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872F2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8D088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E3C26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B12406"/>
    <w:multiLevelType w:val="hybridMultilevel"/>
    <w:tmpl w:val="EA8C9C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E7895"/>
    <w:multiLevelType w:val="hybridMultilevel"/>
    <w:tmpl w:val="F0CEC84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257A5A"/>
    <w:multiLevelType w:val="multilevel"/>
    <w:tmpl w:val="2200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44D07"/>
    <w:multiLevelType w:val="hybridMultilevel"/>
    <w:tmpl w:val="84AEA640"/>
    <w:lvl w:ilvl="0" w:tplc="7B863D50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E4BCC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C81A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6FD5C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6448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CF36A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DCB2B0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0AA34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C858A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132364"/>
    <w:multiLevelType w:val="hybridMultilevel"/>
    <w:tmpl w:val="B95ED8AA"/>
    <w:lvl w:ilvl="0" w:tplc="C618FDF8">
      <w:start w:val="5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84FAB"/>
    <w:multiLevelType w:val="hybridMultilevel"/>
    <w:tmpl w:val="A836CFDC"/>
    <w:lvl w:ilvl="0" w:tplc="3132DC22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53D4E"/>
    <w:multiLevelType w:val="hybridMultilevel"/>
    <w:tmpl w:val="581E09AA"/>
    <w:lvl w:ilvl="0" w:tplc="E7DC8E2A">
      <w:start w:val="2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4F34BA"/>
    <w:multiLevelType w:val="hybridMultilevel"/>
    <w:tmpl w:val="B65C6CD2"/>
    <w:lvl w:ilvl="0" w:tplc="16588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934EC"/>
    <w:multiLevelType w:val="hybridMultilevel"/>
    <w:tmpl w:val="E208F6E8"/>
    <w:lvl w:ilvl="0" w:tplc="D146E3E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65D42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89F32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10C75E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033D2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F42CB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E29E0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8DD00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EE8A0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0711BC"/>
    <w:multiLevelType w:val="multilevel"/>
    <w:tmpl w:val="372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3972CB"/>
    <w:multiLevelType w:val="hybridMultilevel"/>
    <w:tmpl w:val="3B34953C"/>
    <w:lvl w:ilvl="0" w:tplc="685E7B72">
      <w:start w:val="2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7426B79"/>
    <w:multiLevelType w:val="hybridMultilevel"/>
    <w:tmpl w:val="2CA2C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A15C4F"/>
    <w:multiLevelType w:val="hybridMultilevel"/>
    <w:tmpl w:val="EA8C9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42466">
    <w:abstractNumId w:val="19"/>
  </w:num>
  <w:num w:numId="2" w16cid:durableId="958099868">
    <w:abstractNumId w:val="32"/>
  </w:num>
  <w:num w:numId="3" w16cid:durableId="693775577">
    <w:abstractNumId w:val="3"/>
  </w:num>
  <w:num w:numId="4" w16cid:durableId="1616325728">
    <w:abstractNumId w:val="9"/>
  </w:num>
  <w:num w:numId="5" w16cid:durableId="43649015">
    <w:abstractNumId w:val="27"/>
  </w:num>
  <w:num w:numId="6" w16cid:durableId="2070834553">
    <w:abstractNumId w:val="13"/>
  </w:num>
  <w:num w:numId="7" w16cid:durableId="715544737">
    <w:abstractNumId w:val="28"/>
  </w:num>
  <w:num w:numId="8" w16cid:durableId="834497027">
    <w:abstractNumId w:val="5"/>
  </w:num>
  <w:num w:numId="9" w16cid:durableId="399792828">
    <w:abstractNumId w:val="29"/>
  </w:num>
  <w:num w:numId="10" w16cid:durableId="823740959">
    <w:abstractNumId w:val="25"/>
  </w:num>
  <w:num w:numId="11" w16cid:durableId="227038872">
    <w:abstractNumId w:val="18"/>
  </w:num>
  <w:num w:numId="12" w16cid:durableId="1866946061">
    <w:abstractNumId w:val="17"/>
  </w:num>
  <w:num w:numId="13" w16cid:durableId="2086023662">
    <w:abstractNumId w:val="33"/>
  </w:num>
  <w:num w:numId="14" w16cid:durableId="1945192280">
    <w:abstractNumId w:val="12"/>
  </w:num>
  <w:num w:numId="15" w16cid:durableId="2005818293">
    <w:abstractNumId w:val="37"/>
  </w:num>
  <w:num w:numId="16" w16cid:durableId="1692367958">
    <w:abstractNumId w:val="41"/>
  </w:num>
  <w:num w:numId="17" w16cid:durableId="61804047">
    <w:abstractNumId w:val="31"/>
  </w:num>
  <w:num w:numId="18" w16cid:durableId="453062642">
    <w:abstractNumId w:val="43"/>
  </w:num>
  <w:num w:numId="19" w16cid:durableId="241566266">
    <w:abstractNumId w:val="7"/>
  </w:num>
  <w:num w:numId="20" w16cid:durableId="545720538">
    <w:abstractNumId w:val="21"/>
  </w:num>
  <w:num w:numId="21" w16cid:durableId="1898935291">
    <w:abstractNumId w:val="26"/>
  </w:num>
  <w:num w:numId="22" w16cid:durableId="557596341">
    <w:abstractNumId w:val="35"/>
  </w:num>
  <w:num w:numId="23" w16cid:durableId="43338029">
    <w:abstractNumId w:val="23"/>
  </w:num>
  <w:num w:numId="24" w16cid:durableId="555243276">
    <w:abstractNumId w:val="14"/>
  </w:num>
  <w:num w:numId="25" w16cid:durableId="489567893">
    <w:abstractNumId w:val="10"/>
  </w:num>
  <w:num w:numId="26" w16cid:durableId="948858237">
    <w:abstractNumId w:val="38"/>
  </w:num>
  <w:num w:numId="27" w16cid:durableId="198667152">
    <w:abstractNumId w:val="6"/>
  </w:num>
  <w:num w:numId="28" w16cid:durableId="1971130232">
    <w:abstractNumId w:val="42"/>
  </w:num>
  <w:num w:numId="29" w16cid:durableId="419522941">
    <w:abstractNumId w:val="34"/>
  </w:num>
  <w:num w:numId="30" w16cid:durableId="1653562511">
    <w:abstractNumId w:val="30"/>
  </w:num>
  <w:num w:numId="31" w16cid:durableId="1541042392">
    <w:abstractNumId w:val="16"/>
  </w:num>
  <w:num w:numId="32" w16cid:durableId="351808090">
    <w:abstractNumId w:val="39"/>
  </w:num>
  <w:num w:numId="33" w16cid:durableId="2146585293">
    <w:abstractNumId w:val="24"/>
  </w:num>
  <w:num w:numId="34" w16cid:durableId="1636450118">
    <w:abstractNumId w:val="15"/>
  </w:num>
  <w:num w:numId="35" w16cid:durableId="880435980">
    <w:abstractNumId w:val="20"/>
  </w:num>
  <w:num w:numId="36" w16cid:durableId="1287278031">
    <w:abstractNumId w:val="22"/>
  </w:num>
  <w:num w:numId="37" w16cid:durableId="520583339">
    <w:abstractNumId w:val="11"/>
  </w:num>
  <w:num w:numId="38" w16cid:durableId="112022129">
    <w:abstractNumId w:val="8"/>
  </w:num>
  <w:num w:numId="39" w16cid:durableId="649289006">
    <w:abstractNumId w:val="40"/>
  </w:num>
  <w:num w:numId="40" w16cid:durableId="871573965">
    <w:abstractNumId w:val="0"/>
  </w:num>
  <w:num w:numId="41" w16cid:durableId="2112627114">
    <w:abstractNumId w:val="2"/>
  </w:num>
  <w:num w:numId="42" w16cid:durableId="1080560460">
    <w:abstractNumId w:val="1"/>
  </w:num>
  <w:num w:numId="43" w16cid:durableId="1630235812">
    <w:abstractNumId w:val="36"/>
  </w:num>
  <w:num w:numId="44" w16cid:durableId="1791974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11"/>
    <w:rsid w:val="00011A9B"/>
    <w:rsid w:val="00016CDB"/>
    <w:rsid w:val="00036278"/>
    <w:rsid w:val="00045F7E"/>
    <w:rsid w:val="0005084F"/>
    <w:rsid w:val="000716B3"/>
    <w:rsid w:val="00072256"/>
    <w:rsid w:val="00097548"/>
    <w:rsid w:val="000A4408"/>
    <w:rsid w:val="000B5930"/>
    <w:rsid w:val="000C16ED"/>
    <w:rsid w:val="000D41E7"/>
    <w:rsid w:val="000D7EC8"/>
    <w:rsid w:val="001046DB"/>
    <w:rsid w:val="00112F13"/>
    <w:rsid w:val="0013301A"/>
    <w:rsid w:val="001655FE"/>
    <w:rsid w:val="00170EC8"/>
    <w:rsid w:val="00177B84"/>
    <w:rsid w:val="00186CCE"/>
    <w:rsid w:val="001A245C"/>
    <w:rsid w:val="001B163C"/>
    <w:rsid w:val="00204181"/>
    <w:rsid w:val="0020675C"/>
    <w:rsid w:val="00206976"/>
    <w:rsid w:val="00244C06"/>
    <w:rsid w:val="0024599D"/>
    <w:rsid w:val="00247BE1"/>
    <w:rsid w:val="002627F6"/>
    <w:rsid w:val="00262D20"/>
    <w:rsid w:val="002720C4"/>
    <w:rsid w:val="00276AEB"/>
    <w:rsid w:val="00286C27"/>
    <w:rsid w:val="002A53E4"/>
    <w:rsid w:val="002A7B48"/>
    <w:rsid w:val="002A7D49"/>
    <w:rsid w:val="002D6749"/>
    <w:rsid w:val="002E3179"/>
    <w:rsid w:val="002F749B"/>
    <w:rsid w:val="00305A7F"/>
    <w:rsid w:val="003144F5"/>
    <w:rsid w:val="0031757A"/>
    <w:rsid w:val="00322577"/>
    <w:rsid w:val="00324D11"/>
    <w:rsid w:val="00326AF3"/>
    <w:rsid w:val="003410F2"/>
    <w:rsid w:val="00342A8C"/>
    <w:rsid w:val="00346E07"/>
    <w:rsid w:val="00355D47"/>
    <w:rsid w:val="0036690B"/>
    <w:rsid w:val="00376B8C"/>
    <w:rsid w:val="00387AFB"/>
    <w:rsid w:val="00394D79"/>
    <w:rsid w:val="003B4F3A"/>
    <w:rsid w:val="003C5D61"/>
    <w:rsid w:val="003E2F3E"/>
    <w:rsid w:val="003F3098"/>
    <w:rsid w:val="00421547"/>
    <w:rsid w:val="00423588"/>
    <w:rsid w:val="00430EC3"/>
    <w:rsid w:val="00436E65"/>
    <w:rsid w:val="004546DE"/>
    <w:rsid w:val="00463638"/>
    <w:rsid w:val="004653B4"/>
    <w:rsid w:val="004A1978"/>
    <w:rsid w:val="004A5E1F"/>
    <w:rsid w:val="004A74E7"/>
    <w:rsid w:val="004B0FEC"/>
    <w:rsid w:val="004C5D8E"/>
    <w:rsid w:val="004D1E61"/>
    <w:rsid w:val="004F0E2A"/>
    <w:rsid w:val="004F1C9D"/>
    <w:rsid w:val="005135CB"/>
    <w:rsid w:val="0052356C"/>
    <w:rsid w:val="005254C8"/>
    <w:rsid w:val="00526485"/>
    <w:rsid w:val="00540719"/>
    <w:rsid w:val="005527D2"/>
    <w:rsid w:val="00576494"/>
    <w:rsid w:val="00594744"/>
    <w:rsid w:val="005A3393"/>
    <w:rsid w:val="005A4E8A"/>
    <w:rsid w:val="005B2C65"/>
    <w:rsid w:val="005D4AC7"/>
    <w:rsid w:val="005D5843"/>
    <w:rsid w:val="005E4020"/>
    <w:rsid w:val="005E7D2C"/>
    <w:rsid w:val="00623890"/>
    <w:rsid w:val="00626A72"/>
    <w:rsid w:val="00644FA2"/>
    <w:rsid w:val="00645585"/>
    <w:rsid w:val="00645662"/>
    <w:rsid w:val="0065334C"/>
    <w:rsid w:val="00664C03"/>
    <w:rsid w:val="006700FC"/>
    <w:rsid w:val="00673CD5"/>
    <w:rsid w:val="00686F0E"/>
    <w:rsid w:val="006B6533"/>
    <w:rsid w:val="006E4AE8"/>
    <w:rsid w:val="00711088"/>
    <w:rsid w:val="00714021"/>
    <w:rsid w:val="00723338"/>
    <w:rsid w:val="00730F6B"/>
    <w:rsid w:val="0075120D"/>
    <w:rsid w:val="0075247D"/>
    <w:rsid w:val="00764A59"/>
    <w:rsid w:val="00773546"/>
    <w:rsid w:val="00791468"/>
    <w:rsid w:val="007A432C"/>
    <w:rsid w:val="007A4955"/>
    <w:rsid w:val="007B26C6"/>
    <w:rsid w:val="007C659D"/>
    <w:rsid w:val="007C66B5"/>
    <w:rsid w:val="007D2910"/>
    <w:rsid w:val="007D3315"/>
    <w:rsid w:val="007E4762"/>
    <w:rsid w:val="007F5116"/>
    <w:rsid w:val="00804979"/>
    <w:rsid w:val="0080592B"/>
    <w:rsid w:val="008076FC"/>
    <w:rsid w:val="00856AAF"/>
    <w:rsid w:val="00857791"/>
    <w:rsid w:val="008624AF"/>
    <w:rsid w:val="00877BEC"/>
    <w:rsid w:val="00882041"/>
    <w:rsid w:val="0088360F"/>
    <w:rsid w:val="008947DD"/>
    <w:rsid w:val="008A4796"/>
    <w:rsid w:val="008A5BCE"/>
    <w:rsid w:val="008B6773"/>
    <w:rsid w:val="008C277E"/>
    <w:rsid w:val="008E42EF"/>
    <w:rsid w:val="008F7FEE"/>
    <w:rsid w:val="0091112D"/>
    <w:rsid w:val="009156D5"/>
    <w:rsid w:val="00920910"/>
    <w:rsid w:val="00922B86"/>
    <w:rsid w:val="00924933"/>
    <w:rsid w:val="009309E5"/>
    <w:rsid w:val="00936007"/>
    <w:rsid w:val="00951FB0"/>
    <w:rsid w:val="00975E3D"/>
    <w:rsid w:val="00976C53"/>
    <w:rsid w:val="009857E1"/>
    <w:rsid w:val="009917F8"/>
    <w:rsid w:val="0099581B"/>
    <w:rsid w:val="009D2816"/>
    <w:rsid w:val="009F297D"/>
    <w:rsid w:val="009F4040"/>
    <w:rsid w:val="00A161A7"/>
    <w:rsid w:val="00A17C4F"/>
    <w:rsid w:val="00A27542"/>
    <w:rsid w:val="00A436A7"/>
    <w:rsid w:val="00A462F6"/>
    <w:rsid w:val="00A53F01"/>
    <w:rsid w:val="00A61BFF"/>
    <w:rsid w:val="00A6382E"/>
    <w:rsid w:val="00A71598"/>
    <w:rsid w:val="00A76B06"/>
    <w:rsid w:val="00A9675D"/>
    <w:rsid w:val="00AA7E68"/>
    <w:rsid w:val="00AB1A44"/>
    <w:rsid w:val="00AB7D91"/>
    <w:rsid w:val="00AC40BD"/>
    <w:rsid w:val="00AC5D6B"/>
    <w:rsid w:val="00AD27AC"/>
    <w:rsid w:val="00AD3BC7"/>
    <w:rsid w:val="00AD702E"/>
    <w:rsid w:val="00AE4472"/>
    <w:rsid w:val="00AF751C"/>
    <w:rsid w:val="00B13A8A"/>
    <w:rsid w:val="00B47480"/>
    <w:rsid w:val="00B545B8"/>
    <w:rsid w:val="00B570A7"/>
    <w:rsid w:val="00B95E39"/>
    <w:rsid w:val="00BA0E0C"/>
    <w:rsid w:val="00BA13FE"/>
    <w:rsid w:val="00BA54CB"/>
    <w:rsid w:val="00BA712C"/>
    <w:rsid w:val="00BD3BAC"/>
    <w:rsid w:val="00BD5A5B"/>
    <w:rsid w:val="00BD7950"/>
    <w:rsid w:val="00BE209C"/>
    <w:rsid w:val="00BE3096"/>
    <w:rsid w:val="00BE5382"/>
    <w:rsid w:val="00BE5F69"/>
    <w:rsid w:val="00BE687C"/>
    <w:rsid w:val="00C24B90"/>
    <w:rsid w:val="00C27297"/>
    <w:rsid w:val="00C527D5"/>
    <w:rsid w:val="00C532B4"/>
    <w:rsid w:val="00C57846"/>
    <w:rsid w:val="00C675FB"/>
    <w:rsid w:val="00CA083A"/>
    <w:rsid w:val="00CA2C10"/>
    <w:rsid w:val="00CD0D5E"/>
    <w:rsid w:val="00CD212A"/>
    <w:rsid w:val="00CE20AF"/>
    <w:rsid w:val="00CF57B8"/>
    <w:rsid w:val="00D0561E"/>
    <w:rsid w:val="00D0716B"/>
    <w:rsid w:val="00D0770A"/>
    <w:rsid w:val="00D12609"/>
    <w:rsid w:val="00D3490D"/>
    <w:rsid w:val="00D45960"/>
    <w:rsid w:val="00D47B20"/>
    <w:rsid w:val="00D83CED"/>
    <w:rsid w:val="00D936D0"/>
    <w:rsid w:val="00DA1D22"/>
    <w:rsid w:val="00DA4110"/>
    <w:rsid w:val="00DB2A89"/>
    <w:rsid w:val="00DC3FA4"/>
    <w:rsid w:val="00E14ACD"/>
    <w:rsid w:val="00E14CC8"/>
    <w:rsid w:val="00E253D6"/>
    <w:rsid w:val="00E304B3"/>
    <w:rsid w:val="00E32D7B"/>
    <w:rsid w:val="00E450C5"/>
    <w:rsid w:val="00E51C15"/>
    <w:rsid w:val="00E52B53"/>
    <w:rsid w:val="00E53CD8"/>
    <w:rsid w:val="00E57DE3"/>
    <w:rsid w:val="00E6368C"/>
    <w:rsid w:val="00E75609"/>
    <w:rsid w:val="00E7651D"/>
    <w:rsid w:val="00E83CA3"/>
    <w:rsid w:val="00E94545"/>
    <w:rsid w:val="00EA6D0B"/>
    <w:rsid w:val="00EC2D5E"/>
    <w:rsid w:val="00EC6EF4"/>
    <w:rsid w:val="00ED5D43"/>
    <w:rsid w:val="00EF48D0"/>
    <w:rsid w:val="00EF72B4"/>
    <w:rsid w:val="00F07F7C"/>
    <w:rsid w:val="00F10693"/>
    <w:rsid w:val="00F17BF8"/>
    <w:rsid w:val="00F319BA"/>
    <w:rsid w:val="00F36E06"/>
    <w:rsid w:val="00F47261"/>
    <w:rsid w:val="00F57107"/>
    <w:rsid w:val="00F62419"/>
    <w:rsid w:val="00F7726E"/>
    <w:rsid w:val="00F8767E"/>
    <w:rsid w:val="00FB1CC7"/>
    <w:rsid w:val="00FD4B94"/>
    <w:rsid w:val="00FE5C33"/>
    <w:rsid w:val="00FE6273"/>
    <w:rsid w:val="00FF082F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F68C"/>
  <w15:chartTrackingRefBased/>
  <w15:docId w15:val="{F4B52AC2-96A7-478B-80FE-E7A2C86A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7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2C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2C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3FA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6AEB"/>
  </w:style>
  <w:style w:type="paragraph" w:styleId="llb">
    <w:name w:val="footer"/>
    <w:basedOn w:val="Norml"/>
    <w:link w:val="llbChar"/>
    <w:uiPriority w:val="99"/>
    <w:unhideWhenUsed/>
    <w:rsid w:val="00276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6AEB"/>
  </w:style>
  <w:style w:type="character" w:styleId="Hiperhivatkozs">
    <w:name w:val="Hyperlink"/>
    <w:basedOn w:val="Bekezdsalapbettpusa"/>
    <w:uiPriority w:val="99"/>
    <w:unhideWhenUsed/>
    <w:rsid w:val="0079146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146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rsid w:val="00EF72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C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2C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2C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incstrkz">
    <w:name w:val="No Spacing"/>
    <w:qFormat/>
    <w:rsid w:val="00DA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TableGrid">
    <w:name w:val="TableGrid"/>
    <w:rsid w:val="00097548"/>
    <w:pPr>
      <w:spacing w:after="0" w:line="240" w:lineRule="auto"/>
    </w:pPr>
    <w:rPr>
      <w:rFonts w:eastAsiaTheme="minorEastAsia"/>
      <w:kern w:val="2"/>
      <w:sz w:val="24"/>
      <w:szCs w:val="24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85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AD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unaharaszt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3EEC-F181-4FC2-9644-5815D490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1378</Words>
  <Characters>9510</Characters>
  <Application>Microsoft Office Word</Application>
  <DocSecurity>4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Józsa Krisztina</dc:creator>
  <cp:keywords/>
  <dc:description/>
  <cp:lastModifiedBy>Józsa Krisztina</cp:lastModifiedBy>
  <cp:revision>2</cp:revision>
  <cp:lastPrinted>2026-05-04T06:58:00Z</cp:lastPrinted>
  <dcterms:created xsi:type="dcterms:W3CDTF">2026-05-04T13:55:00Z</dcterms:created>
  <dcterms:modified xsi:type="dcterms:W3CDTF">2026-05-04T13:55:00Z</dcterms:modified>
</cp:coreProperties>
</file>