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A7" w:rsidRDefault="006E1FA7" w:rsidP="006E1FA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Dunaharaszti Város Önkormányzata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közalkalmazottak jogállásáról szóló 1992. évi XXXIII. törvény 20/B. § alapján pályázatot hirdet a Dunaharaszti Szivárvány Óvoda óvodavezetői (magasabb vezető) munkakörének ellátására.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közalkalmazotti jogviszony időtartama: határozatlan idejű közalkalmazotti jogviszony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foglalkoztatás jellege: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  <w:t>teljes munkaidő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vezetői megbízás határozott időre: </w:t>
      </w:r>
    </w:p>
    <w:p w:rsidR="006E1FA7" w:rsidRDefault="006E1FA7" w:rsidP="006E1FA7">
      <w:pPr>
        <w:spacing w:after="0" w:line="240" w:lineRule="auto"/>
        <w:ind w:left="1134" w:right="113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2017. július 1-től 2022. június 30-ig, 5 évre szól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munkavégzés helye: Dunaharaszti Szivárvány Óvoda (2330 Dunaharaszti, Egry József u. 6.) és tagintézménye: Százszorszép Óvoda (2330 Dunaharaszti, Táncsics M. u. 33.)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A munkakörbe tartozó, illetve a vezetői megbízással járó lényeges feladatok: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br/>
        <w:t>Az intézmény szakmai vezetése, törvényes működésének biztosítása, szakszerű törvényes működtetése, pedagógiai munka szervezése, irányítása, ellenőrzése, a pedagógiai program megvalósításának biztosítása, munkáltatói, vezetői jogkörök gyakorlása, kapcsolattartás a fenntartó önkormányzattal, egyéb intézményekkel, az intézményi költségvetés betartása.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Illetmény és juttatások: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illetmény megállapítására és a juttatásokra a pedagógusok előmeneteli rendszeréről és a Kjt. köznevelési intézményekben történő végrehajtásáról szóló 326/2013. (VIII. 30.) Korm. rendelet rendelkezései az irányadók.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Pályázati feltételek:</w:t>
      </w:r>
    </w:p>
    <w:p w:rsidR="006E1FA7" w:rsidRDefault="006E1FA7" w:rsidP="006E1FA7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Felsőfokú óvodapedagógusi végzettség</w:t>
      </w:r>
    </w:p>
    <w:p w:rsidR="006E1FA7" w:rsidRDefault="006E1FA7" w:rsidP="006E1FA7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Pedagógus szakvizsga keretében szerzett intézményvezetői szakképzettség</w:t>
      </w:r>
    </w:p>
    <w:p w:rsidR="006E1FA7" w:rsidRDefault="006E1FA7" w:rsidP="006E1FA7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Legalább öt év pedagógus – munkakörben szerzett szakmai gyakorlat,</w:t>
      </w:r>
    </w:p>
    <w:p w:rsidR="006E1FA7" w:rsidRDefault="006E1FA7" w:rsidP="006E1FA7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nevelési-oktatási intézményben pedagógus-munkakörben fennálló, határozatlan időre, teljes munkaidőre szóló alkalmazás vagy a megbízással egyidejűleg pedagógus-munkakörben történő, határozatlan időre teljes munkaidőre szóló alkalmazás</w:t>
      </w:r>
    </w:p>
    <w:p w:rsidR="006E1FA7" w:rsidRDefault="006E1FA7" w:rsidP="006E1FA7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Kjt. 20§(2c) bekezdése szerinti büntetlen előélet</w:t>
      </w:r>
    </w:p>
    <w:p w:rsidR="006E1FA7" w:rsidRDefault="006E1FA7" w:rsidP="006E1FA7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Magyar állampolgárság, cselekvőképesség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A pályázat elbírálásánál előnyt jelent: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legalább alapfokú, vagy ennél magasabb német nyelvvizsga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A pályázat részeként benyújtandó iratok, igazolások: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végzettséget igazoló okiratmásolatok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kilencven napnál nem régebbi hatósági bizonyítvány büntetlen előélet igazolásáról, valamint annak igazolásáról, hogy a közalkalmazott a végezhető tevékenység folytatását kizáró foglalkozástól eltiltás hatálya alatt nem áll és a közalkalmazottak jogállásáról szóló 1992. évi XXXIII. törvény 20. § (2c) bekezdésében meghatározott követelményeknek megfelel,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szakmai önéletrajz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vezetői program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pályázati feltételeknek való megfelelés igazolását szolgáló dokumentumok másolata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nyilatkozat, hogy a pályázati anyagban foglalt személyes adatainak a pályázati eljárással összefüggésben szükséges kezeléséhez, továbbításához hozzájárul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nyilatkozat, hogy a Kjt. 41. § (2) bekezdés szerinti összeférhetetlenség nem áll fenn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nyilatkozat arról, hogy nem áll a Btk. 52. § (3) bekezdése szerinti foglalkozástól eltiltás hatálya alatt</w:t>
      </w:r>
    </w:p>
    <w:p w:rsidR="006E1FA7" w:rsidRDefault="006E1FA7" w:rsidP="006E1FA7">
      <w:pPr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vagyonnyilatkozat-tételi kötelezettség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munkakör betöltésének időpontja: A munkakör legkorábban 2017. július 1. napjától tölthető be.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2017. március 17.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pályázati kiírással kapcsolatban további információt nyújt: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br/>
        <w:t>Dr. Szalay László polgármester, Pethő Zoltán jegyző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A pályázatok benyújtásának módja: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Postai úton vagy személyesen Dunaharaszti Város Önkormányzata (2330 Dunaharaszti, Fő út 152.) címére történő megküldéssel. A borítékon kérjük feltüntetni: óvodavezetői pályázat.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A pályázat elbírálásának módja, rendje:</w:t>
      </w:r>
    </w:p>
    <w:p w:rsid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Oktatási, Művelődési és Sport Bizottság javaslata alapján Dunaharaszti Város Önkormányzatának Képviselő-testülete dönt. </w:t>
      </w:r>
    </w:p>
    <w:p w:rsidR="006E1FA7" w:rsidRPr="006E1FA7" w:rsidRDefault="006E1FA7" w:rsidP="006E1FA7">
      <w:pPr>
        <w:spacing w:after="0" w:line="240" w:lineRule="auto"/>
        <w:ind w:left="1134" w:right="113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elbírálásának várható határideje: </w:t>
      </w:r>
      <w:r w:rsidRPr="006E1F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2017. március 27.</w:t>
      </w:r>
    </w:p>
    <w:sectPr w:rsidR="006E1FA7" w:rsidRPr="006E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1A57"/>
    <w:multiLevelType w:val="multilevel"/>
    <w:tmpl w:val="404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B22E7"/>
    <w:multiLevelType w:val="multilevel"/>
    <w:tmpl w:val="6A0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C"/>
    <w:rsid w:val="0001599E"/>
    <w:rsid w:val="00066BFC"/>
    <w:rsid w:val="006E1FA7"/>
    <w:rsid w:val="009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835E-AA76-4E19-B72E-DB1D81F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FA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Kiss Gergely</cp:lastModifiedBy>
  <cp:revision>3</cp:revision>
  <dcterms:created xsi:type="dcterms:W3CDTF">2017-02-01T14:12:00Z</dcterms:created>
  <dcterms:modified xsi:type="dcterms:W3CDTF">2017-02-02T09:48:00Z</dcterms:modified>
</cp:coreProperties>
</file>